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6C5" w:rsidRDefault="002F26C5" w:rsidP="002F26C5">
      <w:pPr>
        <w:jc w:val="center"/>
        <w:rPr>
          <w:rFonts w:ascii="Arial Narrow" w:hAnsi="Arial Narrow"/>
          <w:lang w:val="es-AR"/>
        </w:rPr>
      </w:pPr>
    </w:p>
    <w:tbl>
      <w:tblPr>
        <w:tblStyle w:val="Tablaconcuadrcula"/>
        <w:tblpPr w:leftFromText="141" w:rightFromText="141" w:vertAnchor="text" w:horzAnchor="margin" w:tblpY="2524"/>
        <w:tblW w:w="9531" w:type="dxa"/>
        <w:tblLook w:val="04A0" w:firstRow="1" w:lastRow="0" w:firstColumn="1" w:lastColumn="0" w:noHBand="0" w:noVBand="1"/>
      </w:tblPr>
      <w:tblGrid>
        <w:gridCol w:w="4281"/>
        <w:gridCol w:w="5250"/>
      </w:tblGrid>
      <w:tr w:rsidR="00703A66" w:rsidRPr="00B60196" w:rsidTr="00703A66">
        <w:tc>
          <w:tcPr>
            <w:tcW w:w="9531" w:type="dxa"/>
            <w:gridSpan w:val="2"/>
          </w:tcPr>
          <w:p w:rsidR="00703A66" w:rsidRPr="00B60196" w:rsidRDefault="00703A66" w:rsidP="00703A66">
            <w:pPr>
              <w:pStyle w:val="Default"/>
              <w:jc w:val="center"/>
              <w:rPr>
                <w:b/>
              </w:rPr>
            </w:pPr>
            <w:r w:rsidRPr="00B60196">
              <w:rPr>
                <w:b/>
              </w:rPr>
              <w:t>PROYECTO</w:t>
            </w:r>
            <w:r>
              <w:rPr>
                <w:b/>
              </w:rPr>
              <w:t xml:space="preserve"> </w:t>
            </w:r>
            <w:r w:rsidRPr="00B60196">
              <w:rPr>
                <w:b/>
              </w:rPr>
              <w:t>-</w:t>
            </w:r>
            <w:r>
              <w:rPr>
                <w:b/>
              </w:rPr>
              <w:t xml:space="preserve"> </w:t>
            </w:r>
            <w:r w:rsidRPr="00B60196">
              <w:rPr>
                <w:b/>
              </w:rPr>
              <w:t>PROGRAMA DEL ESPACIO CURRICULAR</w:t>
            </w:r>
          </w:p>
          <w:p w:rsidR="00703A66" w:rsidRPr="00B60196" w:rsidRDefault="00703A66" w:rsidP="00703A66">
            <w:pPr>
              <w:pStyle w:val="Default"/>
            </w:pPr>
          </w:p>
        </w:tc>
      </w:tr>
      <w:tr w:rsidR="00703A66" w:rsidRPr="00B60196" w:rsidTr="00703A66">
        <w:tc>
          <w:tcPr>
            <w:tcW w:w="9531" w:type="dxa"/>
            <w:gridSpan w:val="2"/>
          </w:tcPr>
          <w:p w:rsidR="00703A66" w:rsidRPr="00B60196" w:rsidRDefault="00703A66" w:rsidP="00703A66">
            <w:pPr>
              <w:pStyle w:val="Default"/>
              <w:rPr>
                <w:b/>
              </w:rPr>
            </w:pPr>
          </w:p>
          <w:p w:rsidR="00703A66" w:rsidRPr="00B60196" w:rsidRDefault="00703A66" w:rsidP="00703A66">
            <w:pPr>
              <w:pStyle w:val="Default"/>
              <w:rPr>
                <w:b/>
              </w:rPr>
            </w:pPr>
            <w:r w:rsidRPr="00B60196">
              <w:rPr>
                <w:b/>
              </w:rPr>
              <w:t>INSTITUCIÓN:</w:t>
            </w:r>
            <w:r>
              <w:rPr>
                <w:b/>
              </w:rPr>
              <w:t xml:space="preserve"> INSTITUTO SUPERIOR DE EDUCACION FISICA – CATAMARCA-</w:t>
            </w:r>
          </w:p>
          <w:p w:rsidR="00703A66" w:rsidRPr="00B60196" w:rsidRDefault="00703A66" w:rsidP="00703A66">
            <w:pPr>
              <w:pStyle w:val="Default"/>
            </w:pPr>
          </w:p>
        </w:tc>
      </w:tr>
      <w:tr w:rsidR="00703A66" w:rsidRPr="00B60196" w:rsidTr="00703A66">
        <w:tc>
          <w:tcPr>
            <w:tcW w:w="9531" w:type="dxa"/>
            <w:gridSpan w:val="2"/>
          </w:tcPr>
          <w:p w:rsidR="00703A66" w:rsidRPr="00B60196" w:rsidRDefault="00703A66" w:rsidP="00703A66">
            <w:pPr>
              <w:pStyle w:val="Default"/>
              <w:rPr>
                <w:b/>
              </w:rPr>
            </w:pPr>
          </w:p>
          <w:p w:rsidR="00703A66" w:rsidRPr="00B60196" w:rsidRDefault="00703A66" w:rsidP="00703A66">
            <w:pPr>
              <w:pStyle w:val="Default"/>
              <w:rPr>
                <w:b/>
              </w:rPr>
            </w:pPr>
            <w:r w:rsidRPr="00B60196">
              <w:rPr>
                <w:b/>
              </w:rPr>
              <w:t>CARRERA:</w:t>
            </w:r>
            <w:r>
              <w:rPr>
                <w:b/>
              </w:rPr>
              <w:t xml:space="preserve"> PROFESORADO DE EDUCACION FISICA</w:t>
            </w:r>
          </w:p>
          <w:p w:rsidR="00703A66" w:rsidRPr="00B60196" w:rsidRDefault="00703A66" w:rsidP="00703A66">
            <w:pPr>
              <w:pStyle w:val="Default"/>
            </w:pPr>
          </w:p>
        </w:tc>
      </w:tr>
      <w:tr w:rsidR="00703A66" w:rsidRPr="00B60196" w:rsidTr="00703A66">
        <w:tc>
          <w:tcPr>
            <w:tcW w:w="9531" w:type="dxa"/>
            <w:gridSpan w:val="2"/>
          </w:tcPr>
          <w:p w:rsidR="00703A66" w:rsidRPr="00B60196" w:rsidRDefault="00703A66" w:rsidP="00703A66">
            <w:pPr>
              <w:pStyle w:val="Default"/>
              <w:rPr>
                <w:b/>
              </w:rPr>
            </w:pPr>
          </w:p>
          <w:p w:rsidR="00703A66" w:rsidRPr="00B60196" w:rsidRDefault="00703A66" w:rsidP="00703A66">
            <w:pPr>
              <w:pStyle w:val="Default"/>
              <w:rPr>
                <w:b/>
              </w:rPr>
            </w:pPr>
            <w:r w:rsidRPr="00B60196">
              <w:rPr>
                <w:b/>
              </w:rPr>
              <w:t>ESPACIO CURRICULAR:</w:t>
            </w:r>
            <w:r>
              <w:rPr>
                <w:b/>
              </w:rPr>
              <w:t xml:space="preserve"> TEORIA Y EPISTEMOLOGIA DE LA EDUCACION FISICA</w:t>
            </w:r>
          </w:p>
          <w:p w:rsidR="00703A66" w:rsidRPr="00B60196" w:rsidRDefault="00703A66" w:rsidP="00703A66">
            <w:pPr>
              <w:pStyle w:val="Default"/>
              <w:rPr>
                <w:b/>
              </w:rPr>
            </w:pPr>
          </w:p>
        </w:tc>
      </w:tr>
      <w:tr w:rsidR="00703A66" w:rsidRPr="00B60196" w:rsidTr="00703A66">
        <w:tc>
          <w:tcPr>
            <w:tcW w:w="9531" w:type="dxa"/>
            <w:gridSpan w:val="2"/>
          </w:tcPr>
          <w:p w:rsidR="00703A66" w:rsidRPr="00B60196" w:rsidRDefault="00703A66" w:rsidP="00703A66">
            <w:pPr>
              <w:pStyle w:val="Default"/>
              <w:rPr>
                <w:b/>
              </w:rPr>
            </w:pPr>
          </w:p>
          <w:p w:rsidR="00703A66" w:rsidRPr="00B60196" w:rsidRDefault="00703A66" w:rsidP="00703A66">
            <w:pPr>
              <w:pStyle w:val="Default"/>
              <w:rPr>
                <w:b/>
              </w:rPr>
            </w:pPr>
            <w:r w:rsidRPr="00B60196">
              <w:rPr>
                <w:b/>
              </w:rPr>
              <w:t>CAMPO DE FORMACIÓN:</w:t>
            </w:r>
            <w:r>
              <w:rPr>
                <w:b/>
              </w:rPr>
              <w:t xml:space="preserve"> ESPECIFICA</w:t>
            </w:r>
          </w:p>
          <w:p w:rsidR="00703A66" w:rsidRPr="00B60196" w:rsidRDefault="00703A66" w:rsidP="00703A66">
            <w:pPr>
              <w:pStyle w:val="Default"/>
              <w:rPr>
                <w:b/>
              </w:rPr>
            </w:pPr>
          </w:p>
        </w:tc>
      </w:tr>
      <w:tr w:rsidR="00703A66" w:rsidRPr="00B60196" w:rsidTr="00703A66">
        <w:tc>
          <w:tcPr>
            <w:tcW w:w="9531" w:type="dxa"/>
            <w:gridSpan w:val="2"/>
          </w:tcPr>
          <w:p w:rsidR="00703A66" w:rsidRPr="00B60196" w:rsidRDefault="00703A66" w:rsidP="00703A66">
            <w:pPr>
              <w:pStyle w:val="Default"/>
              <w:rPr>
                <w:b/>
              </w:rPr>
            </w:pPr>
          </w:p>
          <w:p w:rsidR="00703A66" w:rsidRPr="00B60196" w:rsidRDefault="00703A66" w:rsidP="00703A66">
            <w:pPr>
              <w:pStyle w:val="Default"/>
              <w:rPr>
                <w:b/>
              </w:rPr>
            </w:pPr>
            <w:r w:rsidRPr="00B60196">
              <w:rPr>
                <w:b/>
              </w:rPr>
              <w:t xml:space="preserve">RÉGIMEN: </w:t>
            </w:r>
            <w:r>
              <w:rPr>
                <w:b/>
              </w:rPr>
              <w:t>ANUAL</w:t>
            </w:r>
            <w:r w:rsidRPr="00B60196">
              <w:rPr>
                <w:b/>
              </w:rPr>
              <w:t xml:space="preserve">            </w:t>
            </w:r>
            <w:r>
              <w:rPr>
                <w:b/>
              </w:rPr>
              <w:t xml:space="preserve">       </w:t>
            </w:r>
            <w:r w:rsidRPr="00B60196">
              <w:rPr>
                <w:b/>
              </w:rPr>
              <w:t>CARGA HORARIA:</w:t>
            </w:r>
            <w:r>
              <w:rPr>
                <w:b/>
              </w:rPr>
              <w:t xml:space="preserve"> 6 HS. Cátedras</w:t>
            </w:r>
          </w:p>
          <w:p w:rsidR="00703A66" w:rsidRPr="00B60196" w:rsidRDefault="00703A66" w:rsidP="00703A66">
            <w:pPr>
              <w:pStyle w:val="Default"/>
            </w:pPr>
          </w:p>
        </w:tc>
      </w:tr>
      <w:tr w:rsidR="00703A66" w:rsidRPr="00B60196" w:rsidTr="00703A66">
        <w:tc>
          <w:tcPr>
            <w:tcW w:w="4281" w:type="dxa"/>
          </w:tcPr>
          <w:p w:rsidR="00703A66" w:rsidRPr="00B60196" w:rsidRDefault="00703A66" w:rsidP="00703A66">
            <w:pPr>
              <w:pStyle w:val="Default"/>
              <w:rPr>
                <w:b/>
              </w:rPr>
            </w:pPr>
          </w:p>
          <w:p w:rsidR="00703A66" w:rsidRPr="00B60196" w:rsidRDefault="00703A66" w:rsidP="00703A66">
            <w:pPr>
              <w:pStyle w:val="Default"/>
              <w:rPr>
                <w:b/>
              </w:rPr>
            </w:pPr>
            <w:r w:rsidRPr="00B60196">
              <w:rPr>
                <w:b/>
              </w:rPr>
              <w:t>CURSO:</w:t>
            </w:r>
            <w:r>
              <w:rPr>
                <w:b/>
              </w:rPr>
              <w:t xml:space="preserve"> 3° AÑO</w:t>
            </w:r>
          </w:p>
          <w:p w:rsidR="00703A66" w:rsidRPr="00B60196" w:rsidRDefault="00703A66" w:rsidP="00703A66">
            <w:pPr>
              <w:pStyle w:val="Default"/>
              <w:rPr>
                <w:b/>
              </w:rPr>
            </w:pPr>
          </w:p>
        </w:tc>
        <w:tc>
          <w:tcPr>
            <w:tcW w:w="5250" w:type="dxa"/>
          </w:tcPr>
          <w:p w:rsidR="00703A66" w:rsidRPr="00B60196" w:rsidRDefault="00703A66" w:rsidP="00703A66">
            <w:pPr>
              <w:pStyle w:val="Default"/>
              <w:rPr>
                <w:b/>
              </w:rPr>
            </w:pPr>
          </w:p>
          <w:p w:rsidR="00703A66" w:rsidRPr="00B60196" w:rsidRDefault="00703A66" w:rsidP="00703A66">
            <w:pPr>
              <w:pStyle w:val="Default"/>
              <w:rPr>
                <w:b/>
              </w:rPr>
            </w:pPr>
            <w:r w:rsidRPr="00B60196">
              <w:rPr>
                <w:b/>
              </w:rPr>
              <w:t>DIVISIÓN:</w:t>
            </w:r>
            <w:r>
              <w:rPr>
                <w:b/>
              </w:rPr>
              <w:t xml:space="preserve"> A Y C</w:t>
            </w:r>
          </w:p>
        </w:tc>
      </w:tr>
      <w:tr w:rsidR="00703A66" w:rsidRPr="00B60196" w:rsidTr="00703A66">
        <w:tc>
          <w:tcPr>
            <w:tcW w:w="4281" w:type="dxa"/>
          </w:tcPr>
          <w:p w:rsidR="00703A66" w:rsidRPr="00B60196" w:rsidRDefault="00703A66" w:rsidP="00703A66">
            <w:pPr>
              <w:pStyle w:val="Default"/>
              <w:rPr>
                <w:b/>
              </w:rPr>
            </w:pPr>
          </w:p>
          <w:p w:rsidR="00703A66" w:rsidRPr="00B60196" w:rsidRDefault="00703A66" w:rsidP="00703A66">
            <w:pPr>
              <w:pStyle w:val="Default"/>
              <w:rPr>
                <w:b/>
              </w:rPr>
            </w:pPr>
            <w:r>
              <w:rPr>
                <w:b/>
              </w:rPr>
              <w:t>AÑO</w:t>
            </w:r>
            <w:r w:rsidRPr="00B60196">
              <w:rPr>
                <w:b/>
              </w:rPr>
              <w:t>:</w:t>
            </w:r>
            <w:r>
              <w:rPr>
                <w:b/>
              </w:rPr>
              <w:t>2021</w:t>
            </w:r>
          </w:p>
          <w:p w:rsidR="00703A66" w:rsidRPr="00B60196" w:rsidRDefault="00703A66" w:rsidP="00703A66">
            <w:pPr>
              <w:pStyle w:val="Default"/>
              <w:rPr>
                <w:b/>
              </w:rPr>
            </w:pPr>
          </w:p>
        </w:tc>
        <w:tc>
          <w:tcPr>
            <w:tcW w:w="5250" w:type="dxa"/>
            <w:vMerge w:val="restart"/>
          </w:tcPr>
          <w:p w:rsidR="00703A66" w:rsidRPr="00B60196" w:rsidRDefault="00703A66" w:rsidP="00703A66">
            <w:pPr>
              <w:pStyle w:val="Default"/>
              <w:rPr>
                <w:b/>
              </w:rPr>
            </w:pPr>
          </w:p>
          <w:p w:rsidR="00703A66" w:rsidRPr="00B60196" w:rsidRDefault="00703A66" w:rsidP="00703A66">
            <w:pPr>
              <w:pStyle w:val="Default"/>
              <w:rPr>
                <w:b/>
              </w:rPr>
            </w:pPr>
            <w:r w:rsidRPr="00B60196">
              <w:rPr>
                <w:b/>
              </w:rPr>
              <w:t xml:space="preserve">                        </w:t>
            </w:r>
            <w:r>
              <w:rPr>
                <w:b/>
              </w:rPr>
              <w:t xml:space="preserve">                               </w:t>
            </w:r>
          </w:p>
          <w:p w:rsidR="00703A66" w:rsidRPr="00B60196" w:rsidRDefault="00703A66" w:rsidP="00703A66">
            <w:pPr>
              <w:pStyle w:val="Default"/>
              <w:rPr>
                <w:b/>
              </w:rPr>
            </w:pPr>
          </w:p>
          <w:p w:rsidR="00703A66" w:rsidRPr="00B60196" w:rsidRDefault="00703A66" w:rsidP="00703A66">
            <w:pPr>
              <w:pStyle w:val="Default"/>
              <w:rPr>
                <w:b/>
              </w:rPr>
            </w:pPr>
          </w:p>
          <w:p w:rsidR="00703A66" w:rsidRPr="00B60196" w:rsidRDefault="00703A66" w:rsidP="00703A66">
            <w:pPr>
              <w:pStyle w:val="Default"/>
              <w:rPr>
                <w:b/>
              </w:rPr>
            </w:pPr>
          </w:p>
          <w:p w:rsidR="00703A66" w:rsidRPr="00B60196" w:rsidRDefault="00703A66" w:rsidP="00703A66">
            <w:pPr>
              <w:pStyle w:val="Default"/>
              <w:rPr>
                <w:b/>
              </w:rPr>
            </w:pPr>
          </w:p>
          <w:p w:rsidR="00703A66" w:rsidRPr="00B60196" w:rsidRDefault="00703A66" w:rsidP="00703A66">
            <w:pPr>
              <w:pStyle w:val="Default"/>
              <w:rPr>
                <w:b/>
              </w:rPr>
            </w:pPr>
          </w:p>
          <w:p w:rsidR="00703A66" w:rsidRPr="00B60196" w:rsidRDefault="00703A66" w:rsidP="00703A66">
            <w:pPr>
              <w:pStyle w:val="Default"/>
              <w:rPr>
                <w:b/>
              </w:rPr>
            </w:pPr>
          </w:p>
        </w:tc>
      </w:tr>
      <w:tr w:rsidR="00703A66" w:rsidRPr="00B60196" w:rsidTr="00703A66">
        <w:tc>
          <w:tcPr>
            <w:tcW w:w="4281" w:type="dxa"/>
          </w:tcPr>
          <w:p w:rsidR="00703A66" w:rsidRDefault="00703A66" w:rsidP="00703A66">
            <w:pPr>
              <w:pStyle w:val="Default"/>
              <w:rPr>
                <w:b/>
              </w:rPr>
            </w:pPr>
            <w:r w:rsidRPr="00B60196">
              <w:rPr>
                <w:b/>
              </w:rPr>
              <w:t>DOCENTE/s:</w:t>
            </w:r>
          </w:p>
          <w:p w:rsidR="00703A66" w:rsidRDefault="00703A66" w:rsidP="00703A66">
            <w:pPr>
              <w:pStyle w:val="Default"/>
              <w:rPr>
                <w:b/>
              </w:rPr>
            </w:pPr>
          </w:p>
          <w:p w:rsidR="00703A66" w:rsidRPr="00B60196" w:rsidRDefault="00703A66" w:rsidP="00703A66">
            <w:pPr>
              <w:pStyle w:val="Default"/>
              <w:rPr>
                <w:b/>
              </w:rPr>
            </w:pPr>
            <w:r>
              <w:rPr>
                <w:b/>
              </w:rPr>
              <w:t>PROF. SECO MAZA CARLOS MARTIN</w:t>
            </w:r>
          </w:p>
          <w:p w:rsidR="00703A66" w:rsidRPr="00B60196" w:rsidRDefault="00703A66" w:rsidP="00703A66">
            <w:pPr>
              <w:pStyle w:val="Default"/>
              <w:rPr>
                <w:b/>
              </w:rPr>
            </w:pPr>
          </w:p>
          <w:p w:rsidR="00703A66" w:rsidRPr="00B60196" w:rsidRDefault="00703A66" w:rsidP="00703A66">
            <w:pPr>
              <w:pStyle w:val="Default"/>
              <w:rPr>
                <w:b/>
              </w:rPr>
            </w:pPr>
            <w:r w:rsidRPr="00B60196">
              <w:rPr>
                <w:b/>
              </w:rPr>
              <w:t>EMAIL:</w:t>
            </w:r>
          </w:p>
          <w:p w:rsidR="00703A66" w:rsidRPr="00B60196" w:rsidRDefault="00703A66" w:rsidP="00703A66">
            <w:pPr>
              <w:pStyle w:val="Default"/>
              <w:rPr>
                <w:b/>
              </w:rPr>
            </w:pPr>
          </w:p>
          <w:p w:rsidR="00703A66" w:rsidRPr="00B60196" w:rsidRDefault="00703A66" w:rsidP="00703A66">
            <w:pPr>
              <w:pStyle w:val="Default"/>
              <w:rPr>
                <w:b/>
              </w:rPr>
            </w:pPr>
            <w:r>
              <w:rPr>
                <w:b/>
              </w:rPr>
              <w:t>carlosmartinseco@gmail.com</w:t>
            </w:r>
          </w:p>
        </w:tc>
        <w:tc>
          <w:tcPr>
            <w:tcW w:w="5250" w:type="dxa"/>
            <w:vMerge/>
          </w:tcPr>
          <w:p w:rsidR="00703A66" w:rsidRPr="00B60196" w:rsidRDefault="00703A66" w:rsidP="00703A66">
            <w:pPr>
              <w:pStyle w:val="Default"/>
              <w:rPr>
                <w:b/>
              </w:rPr>
            </w:pPr>
          </w:p>
        </w:tc>
      </w:tr>
    </w:tbl>
    <w:p w:rsidR="002F26C5" w:rsidRDefault="00703A66" w:rsidP="00703A66">
      <w:pPr>
        <w:jc w:val="center"/>
        <w:rPr>
          <w:rFonts w:ascii="Arial Narrow" w:hAnsi="Arial Narrow"/>
          <w:lang w:val="es-AR"/>
        </w:rPr>
      </w:pPr>
      <w:r>
        <w:rPr>
          <w:noProof/>
          <w:lang w:val="es-AR" w:eastAsia="es-AR"/>
        </w:rPr>
        <w:drawing>
          <wp:inline distT="0" distB="0" distL="0" distR="0" wp14:anchorId="6BF66F6C" wp14:editId="681D7AB8">
            <wp:extent cx="1249680" cy="1475105"/>
            <wp:effectExtent l="0" t="0" r="762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9680" cy="1475105"/>
                    </a:xfrm>
                    <a:prstGeom prst="rect">
                      <a:avLst/>
                    </a:prstGeom>
                    <a:noFill/>
                  </pic:spPr>
                </pic:pic>
              </a:graphicData>
            </a:graphic>
          </wp:inline>
        </w:drawing>
      </w:r>
    </w:p>
    <w:p w:rsidR="002F26C5" w:rsidRDefault="002F26C5" w:rsidP="002F26C5">
      <w:pPr>
        <w:rPr>
          <w:rFonts w:ascii="Arial Narrow" w:hAnsi="Arial Narrow"/>
          <w:lang w:val="es-AR"/>
        </w:rPr>
      </w:pPr>
    </w:p>
    <w:p w:rsidR="002F26C5" w:rsidRPr="00FF617C" w:rsidRDefault="002F26C5" w:rsidP="002F26C5">
      <w:pPr>
        <w:rPr>
          <w:rFonts w:ascii="Arial Narrow" w:hAnsi="Arial Narrow"/>
          <w:lang w:val="es-AR"/>
        </w:rPr>
      </w:pPr>
    </w:p>
    <w:p w:rsidR="002F26C5" w:rsidRDefault="002F26C5" w:rsidP="00A2085F"/>
    <w:p w:rsidR="002F26C5" w:rsidRDefault="002F26C5" w:rsidP="00A2085F"/>
    <w:p w:rsidR="00A2085F" w:rsidRPr="002D337F" w:rsidRDefault="00A2085F" w:rsidP="00A2085F"/>
    <w:p w:rsidR="00A2085F" w:rsidRPr="00743B99" w:rsidRDefault="00A2085F" w:rsidP="00A367C7">
      <w:pPr>
        <w:pStyle w:val="Ttulo1"/>
        <w:ind w:left="0"/>
        <w:rPr>
          <w:rFonts w:ascii="Arial" w:hAnsi="Arial" w:cs="Arial"/>
        </w:rPr>
      </w:pPr>
      <w:r w:rsidRPr="00743B99">
        <w:rPr>
          <w:rFonts w:ascii="Arial" w:hAnsi="Arial" w:cs="Arial"/>
        </w:rPr>
        <w:lastRenderedPageBreak/>
        <w:t xml:space="preserve">FUNDAMENTACION </w:t>
      </w:r>
      <w:r w:rsidR="006F4C1A">
        <w:rPr>
          <w:rFonts w:ascii="Arial" w:hAnsi="Arial" w:cs="Arial"/>
        </w:rPr>
        <w:t>EPISTEMOLOGICA</w:t>
      </w:r>
    </w:p>
    <w:p w:rsidR="00A2085F" w:rsidRPr="00743B99" w:rsidRDefault="00A2085F" w:rsidP="00A2085F"/>
    <w:p w:rsidR="00A2085F" w:rsidRPr="00743B99" w:rsidRDefault="00A2085F" w:rsidP="00A2085F">
      <w:pPr>
        <w:spacing w:line="360" w:lineRule="auto"/>
        <w:jc w:val="both"/>
        <w:rPr>
          <w:rFonts w:ascii="Arial" w:hAnsi="Arial" w:cs="Arial"/>
        </w:rPr>
      </w:pPr>
      <w:r w:rsidRPr="00743B99">
        <w:rPr>
          <w:rFonts w:ascii="Arial" w:hAnsi="Arial" w:cs="Arial"/>
        </w:rPr>
        <w:tab/>
        <w:t xml:space="preserve">La Educación Física ha sido un componente de la educación desde que los filántropos del siglo XVIII la introdujeran en sus Escuelas </w:t>
      </w:r>
      <w:proofErr w:type="gramStart"/>
      <w:r w:rsidRPr="00743B99">
        <w:rPr>
          <w:rFonts w:ascii="Arial" w:hAnsi="Arial" w:cs="Arial"/>
        </w:rPr>
        <w:t>y ,</w:t>
      </w:r>
      <w:proofErr w:type="gramEnd"/>
      <w:r w:rsidRPr="00743B99">
        <w:rPr>
          <w:rFonts w:ascii="Arial" w:hAnsi="Arial" w:cs="Arial"/>
        </w:rPr>
        <w:t xml:space="preserve"> si se considera el valor de la misma desde la antigua Grecia en nuestro país, ella </w:t>
      </w:r>
      <w:proofErr w:type="spellStart"/>
      <w:r w:rsidRPr="00743B99">
        <w:rPr>
          <w:rFonts w:ascii="Arial" w:hAnsi="Arial" w:cs="Arial"/>
        </w:rPr>
        <w:t>a</w:t>
      </w:r>
      <w:proofErr w:type="spellEnd"/>
      <w:r w:rsidRPr="00743B99">
        <w:rPr>
          <w:rFonts w:ascii="Arial" w:hAnsi="Arial" w:cs="Arial"/>
        </w:rPr>
        <w:t xml:space="preserve"> estado presente de los políticos y educadores desde los albores de la Independencia.</w:t>
      </w:r>
    </w:p>
    <w:p w:rsidR="00A2085F" w:rsidRDefault="00A2085F" w:rsidP="00A2085F">
      <w:pPr>
        <w:spacing w:line="360" w:lineRule="auto"/>
        <w:jc w:val="both"/>
        <w:rPr>
          <w:rFonts w:ascii="Arial" w:hAnsi="Arial" w:cs="Arial"/>
        </w:rPr>
      </w:pPr>
      <w:r w:rsidRPr="00743B99">
        <w:rPr>
          <w:rFonts w:ascii="Arial" w:hAnsi="Arial" w:cs="Arial"/>
        </w:rPr>
        <w:tab/>
        <w:t>Actualmente la Educación Física en concebida como una educación por el movimiento comprometida con la construcción y conquista de la disponibilidad corporal, síntesis de la disposición personal para la acción en y la interacción con el medio natural y social. Sin embargo, las actividades físicas no sólo proveen al indispensable mejoramiento funcional de la persona sino que también promueven perspectivas diferentes en el abordaje y manejo del conocimiento, está es la razón por la que la los educandos, futuros profesionales de la Educación Física deben conocer la teoría de esta área ya  que está inserta dentro del sistema educativo y necesitan incorporar los fundamentos teóricos en la cual la disciplina se fundamenta y sustenta.-</w:t>
      </w:r>
    </w:p>
    <w:p w:rsidR="00D92037" w:rsidRDefault="00D92037" w:rsidP="00A2085F">
      <w:pPr>
        <w:spacing w:line="360" w:lineRule="auto"/>
        <w:jc w:val="both"/>
        <w:rPr>
          <w:rFonts w:ascii="Arial" w:hAnsi="Arial" w:cs="Arial"/>
        </w:rPr>
      </w:pPr>
      <w:r>
        <w:rPr>
          <w:rFonts w:ascii="Arial" w:hAnsi="Arial" w:cs="Arial"/>
        </w:rPr>
        <w:t>Estos saberes que se detallan y se pretenden que los alumnos del profesorado adquieran se apliquen para la formación docente.</w:t>
      </w:r>
    </w:p>
    <w:p w:rsidR="006F4C1A" w:rsidRDefault="006F4C1A" w:rsidP="00A2085F">
      <w:pPr>
        <w:spacing w:line="360" w:lineRule="auto"/>
        <w:jc w:val="both"/>
        <w:rPr>
          <w:rFonts w:ascii="Arial" w:hAnsi="Arial" w:cs="Arial"/>
        </w:rPr>
      </w:pPr>
    </w:p>
    <w:p w:rsidR="006F4C1A" w:rsidRPr="00F279F9" w:rsidRDefault="006F4C1A" w:rsidP="006F4C1A">
      <w:pPr>
        <w:spacing w:line="360" w:lineRule="auto"/>
        <w:jc w:val="both"/>
        <w:rPr>
          <w:rFonts w:ascii="Arial" w:hAnsi="Arial" w:cs="Arial"/>
          <w:b/>
          <w:bCs/>
          <w:i/>
          <w:iCs/>
          <w:sz w:val="22"/>
          <w:szCs w:val="22"/>
          <w:lang w:val="es-AR"/>
        </w:rPr>
      </w:pPr>
      <w:r w:rsidRPr="00F279F9">
        <w:rPr>
          <w:rFonts w:ascii="Arial" w:hAnsi="Arial" w:cs="Arial"/>
          <w:sz w:val="22"/>
          <w:szCs w:val="22"/>
          <w:lang w:val="es-AR"/>
        </w:rPr>
        <w:t>“...</w:t>
      </w:r>
      <w:r w:rsidRPr="00F279F9">
        <w:rPr>
          <w:rFonts w:ascii="Arial" w:hAnsi="Arial" w:cs="Arial"/>
          <w:i/>
          <w:iCs/>
          <w:sz w:val="22"/>
          <w:szCs w:val="22"/>
          <w:lang w:val="es-AR"/>
        </w:rPr>
        <w:t xml:space="preserve">Pensar Anticipado: Hoy para mañana, y aun para muchos </w:t>
      </w:r>
      <w:proofErr w:type="gramStart"/>
      <w:r w:rsidRPr="00F279F9">
        <w:rPr>
          <w:rFonts w:ascii="Arial" w:hAnsi="Arial" w:cs="Arial"/>
          <w:i/>
          <w:iCs/>
          <w:sz w:val="22"/>
          <w:szCs w:val="22"/>
          <w:lang w:val="es-AR"/>
        </w:rPr>
        <w:t>días .</w:t>
      </w:r>
      <w:proofErr w:type="gramEnd"/>
      <w:r w:rsidRPr="00F279F9">
        <w:rPr>
          <w:rFonts w:ascii="Arial" w:hAnsi="Arial" w:cs="Arial"/>
          <w:i/>
          <w:iCs/>
          <w:sz w:val="22"/>
          <w:szCs w:val="22"/>
          <w:lang w:val="es-AR"/>
        </w:rPr>
        <w:t xml:space="preserve"> Las mayor providencia es tener horas de ella; para prevenidos no hay acasos, ni para apercibidos, aprietos; no se ha de aguardar el discurrir para el ahogo, y ha de ir de antemano; prevenga con la madurez del </w:t>
      </w:r>
      <w:proofErr w:type="spellStart"/>
      <w:r w:rsidRPr="00F279F9">
        <w:rPr>
          <w:rFonts w:ascii="Arial" w:hAnsi="Arial" w:cs="Arial"/>
          <w:i/>
          <w:iCs/>
          <w:sz w:val="22"/>
          <w:szCs w:val="22"/>
          <w:lang w:val="es-AR"/>
        </w:rPr>
        <w:t>reconsejo</w:t>
      </w:r>
      <w:proofErr w:type="spellEnd"/>
      <w:r w:rsidRPr="00F279F9">
        <w:rPr>
          <w:rFonts w:ascii="Arial" w:hAnsi="Arial" w:cs="Arial"/>
          <w:i/>
          <w:iCs/>
          <w:sz w:val="22"/>
          <w:szCs w:val="22"/>
          <w:lang w:val="es-AR"/>
        </w:rPr>
        <w:t xml:space="preserve"> el punto más crudo. Algunos obran, y después piensan, aquellos más en buscar excusas que consecuencias, otros, ni </w:t>
      </w:r>
      <w:proofErr w:type="gramStart"/>
      <w:r w:rsidRPr="00F279F9">
        <w:rPr>
          <w:rFonts w:ascii="Arial" w:hAnsi="Arial" w:cs="Arial"/>
          <w:i/>
          <w:iCs/>
          <w:sz w:val="22"/>
          <w:szCs w:val="22"/>
          <w:lang w:val="es-AR"/>
        </w:rPr>
        <w:t>antes ,</w:t>
      </w:r>
      <w:proofErr w:type="gramEnd"/>
      <w:r w:rsidRPr="00F279F9">
        <w:rPr>
          <w:rFonts w:ascii="Arial" w:hAnsi="Arial" w:cs="Arial"/>
          <w:i/>
          <w:iCs/>
          <w:sz w:val="22"/>
          <w:szCs w:val="22"/>
          <w:lang w:val="es-AR"/>
        </w:rPr>
        <w:t xml:space="preserve"> ni después. Toda la vida ha de ser pensar, para aceptar el rumbo: el </w:t>
      </w:r>
      <w:proofErr w:type="spellStart"/>
      <w:r w:rsidRPr="00F279F9">
        <w:rPr>
          <w:rFonts w:ascii="Arial" w:hAnsi="Arial" w:cs="Arial"/>
          <w:i/>
          <w:iCs/>
          <w:sz w:val="22"/>
          <w:szCs w:val="22"/>
          <w:lang w:val="es-AR"/>
        </w:rPr>
        <w:t>reconsejo</w:t>
      </w:r>
      <w:proofErr w:type="spellEnd"/>
      <w:r w:rsidRPr="00F279F9">
        <w:rPr>
          <w:rFonts w:ascii="Arial" w:hAnsi="Arial" w:cs="Arial"/>
          <w:i/>
          <w:iCs/>
          <w:sz w:val="22"/>
          <w:szCs w:val="22"/>
          <w:lang w:val="es-AR"/>
        </w:rPr>
        <w:t xml:space="preserve"> y providencia dan arbitrio de vivir anticipado... (Baltasar </w:t>
      </w:r>
      <w:proofErr w:type="spellStart"/>
      <w:r w:rsidRPr="00F279F9">
        <w:rPr>
          <w:rFonts w:ascii="Arial" w:hAnsi="Arial" w:cs="Arial"/>
          <w:i/>
          <w:iCs/>
          <w:sz w:val="22"/>
          <w:szCs w:val="22"/>
          <w:lang w:val="es-AR"/>
        </w:rPr>
        <w:t>Gracian</w:t>
      </w:r>
      <w:proofErr w:type="spellEnd"/>
      <w:r w:rsidRPr="00F279F9">
        <w:rPr>
          <w:rFonts w:ascii="Arial" w:hAnsi="Arial" w:cs="Arial"/>
          <w:i/>
          <w:iCs/>
          <w:sz w:val="22"/>
          <w:szCs w:val="22"/>
          <w:lang w:val="es-AR"/>
        </w:rPr>
        <w:t xml:space="preserve"> “Oráculo manual y Arte de la Prudencia” 1646)”</w:t>
      </w:r>
    </w:p>
    <w:p w:rsidR="006F4C1A" w:rsidRPr="00F279F9" w:rsidRDefault="006F4C1A" w:rsidP="006F4C1A">
      <w:pPr>
        <w:spacing w:line="360" w:lineRule="auto"/>
        <w:rPr>
          <w:rFonts w:ascii="Arial" w:hAnsi="Arial" w:cs="Arial"/>
          <w:b/>
          <w:bCs/>
          <w:sz w:val="22"/>
          <w:szCs w:val="22"/>
          <w:lang w:val="es-AR"/>
        </w:rPr>
      </w:pPr>
      <w:r w:rsidRPr="00F279F9">
        <w:rPr>
          <w:rFonts w:ascii="Arial" w:hAnsi="Arial" w:cs="Arial"/>
          <w:b/>
          <w:bCs/>
          <w:sz w:val="22"/>
          <w:szCs w:val="22"/>
          <w:lang w:val="es-AR"/>
        </w:rPr>
        <w:tab/>
      </w:r>
    </w:p>
    <w:p w:rsidR="00D92037" w:rsidRDefault="00D92037" w:rsidP="00A2085F">
      <w:pPr>
        <w:spacing w:line="360" w:lineRule="auto"/>
        <w:jc w:val="both"/>
        <w:rPr>
          <w:rFonts w:ascii="Arial" w:hAnsi="Arial" w:cs="Arial"/>
        </w:rPr>
      </w:pPr>
    </w:p>
    <w:p w:rsidR="00A367C7" w:rsidRDefault="00A367C7" w:rsidP="00A2085F">
      <w:pPr>
        <w:spacing w:line="360" w:lineRule="auto"/>
        <w:jc w:val="both"/>
        <w:rPr>
          <w:rFonts w:ascii="Arial" w:hAnsi="Arial" w:cs="Arial"/>
        </w:rPr>
      </w:pPr>
    </w:p>
    <w:p w:rsidR="00703A66" w:rsidRPr="00743B99" w:rsidRDefault="00703A66" w:rsidP="00A2085F">
      <w:pPr>
        <w:spacing w:line="360" w:lineRule="auto"/>
        <w:jc w:val="both"/>
        <w:rPr>
          <w:rFonts w:ascii="Arial" w:hAnsi="Arial" w:cs="Arial"/>
        </w:rPr>
      </w:pPr>
    </w:p>
    <w:p w:rsidR="00A2085F" w:rsidRPr="00743B99" w:rsidRDefault="00A2085F" w:rsidP="00A2085F">
      <w:pPr>
        <w:pStyle w:val="Ttulo2"/>
        <w:spacing w:line="240" w:lineRule="auto"/>
        <w:rPr>
          <w:rFonts w:ascii="Arial" w:hAnsi="Arial" w:cs="Arial"/>
          <w:u w:val="none"/>
        </w:rPr>
      </w:pPr>
      <w:r w:rsidRPr="00743B99">
        <w:rPr>
          <w:rFonts w:ascii="Arial" w:hAnsi="Arial" w:cs="Arial"/>
          <w:u w:val="none"/>
        </w:rPr>
        <w:lastRenderedPageBreak/>
        <w:t xml:space="preserve">    </w:t>
      </w:r>
    </w:p>
    <w:p w:rsidR="00A2085F" w:rsidRPr="00A367C7" w:rsidRDefault="00A367C7" w:rsidP="00A2085F">
      <w:pPr>
        <w:pStyle w:val="Ttulo2"/>
        <w:spacing w:line="240" w:lineRule="auto"/>
        <w:rPr>
          <w:rFonts w:ascii="Arial" w:hAnsi="Arial" w:cs="Arial"/>
        </w:rPr>
      </w:pPr>
      <w:r w:rsidRPr="00A367C7">
        <w:rPr>
          <w:rFonts w:ascii="Arial" w:hAnsi="Arial" w:cs="Arial"/>
        </w:rPr>
        <w:t>CAPACIDADES PROFESIONALES DOCENTES</w:t>
      </w:r>
      <w:r>
        <w:rPr>
          <w:rFonts w:ascii="Arial" w:hAnsi="Arial" w:cs="Arial"/>
        </w:rPr>
        <w:t xml:space="preserve"> </w:t>
      </w:r>
      <w:r w:rsidR="006F4C1A">
        <w:rPr>
          <w:rFonts w:ascii="Arial" w:hAnsi="Arial" w:cs="Arial"/>
        </w:rPr>
        <w:t>PARA  LA FORMCION DOCENTE</w:t>
      </w:r>
    </w:p>
    <w:p w:rsidR="00AF058F" w:rsidRDefault="00AF058F" w:rsidP="00AF058F"/>
    <w:p w:rsidR="00AF058F" w:rsidRPr="00703A66" w:rsidRDefault="00AF058F" w:rsidP="00703A66">
      <w:pPr>
        <w:spacing w:line="276" w:lineRule="auto"/>
        <w:jc w:val="both"/>
        <w:rPr>
          <w:rFonts w:ascii="Arial" w:hAnsi="Arial" w:cs="Arial"/>
        </w:rPr>
      </w:pPr>
      <w:r w:rsidRPr="00703A66">
        <w:rPr>
          <w:rFonts w:ascii="Arial" w:hAnsi="Arial" w:cs="Arial"/>
        </w:rPr>
        <w:t xml:space="preserve">Los saberes que los alumnos deberán dominar </w:t>
      </w:r>
    </w:p>
    <w:p w:rsidR="00A367C7" w:rsidRPr="00703A66" w:rsidRDefault="00A367C7" w:rsidP="00703A66">
      <w:pPr>
        <w:spacing w:line="276" w:lineRule="auto"/>
        <w:jc w:val="both"/>
        <w:rPr>
          <w:rFonts w:ascii="Arial" w:hAnsi="Arial" w:cs="Arial"/>
        </w:rPr>
      </w:pPr>
    </w:p>
    <w:p w:rsidR="00D92037" w:rsidRPr="00703A66" w:rsidRDefault="00A96FFB" w:rsidP="00703A66">
      <w:pPr>
        <w:pStyle w:val="Prrafodelista"/>
        <w:numPr>
          <w:ilvl w:val="0"/>
          <w:numId w:val="10"/>
        </w:numPr>
        <w:spacing w:line="276" w:lineRule="auto"/>
        <w:jc w:val="both"/>
        <w:rPr>
          <w:rFonts w:ascii="Arial" w:hAnsi="Arial" w:cs="Arial"/>
        </w:rPr>
      </w:pPr>
      <w:r w:rsidRPr="00703A66">
        <w:rPr>
          <w:rFonts w:ascii="Arial" w:hAnsi="Arial" w:cs="Arial"/>
        </w:rPr>
        <w:t>Dominar los saberes a enseñar</w:t>
      </w:r>
      <w:r w:rsidR="006F4C1A" w:rsidRPr="00703A66">
        <w:rPr>
          <w:rFonts w:ascii="Arial" w:hAnsi="Arial" w:cs="Arial"/>
        </w:rPr>
        <w:t xml:space="preserve"> respecto a los orígenes y actuales tendencias de la disciplina.</w:t>
      </w:r>
    </w:p>
    <w:p w:rsidR="006F4C1A" w:rsidRPr="00703A66" w:rsidRDefault="006F4C1A" w:rsidP="00703A66">
      <w:pPr>
        <w:pStyle w:val="Prrafodelista"/>
        <w:numPr>
          <w:ilvl w:val="0"/>
          <w:numId w:val="10"/>
        </w:numPr>
        <w:spacing w:line="276" w:lineRule="auto"/>
        <w:jc w:val="both"/>
        <w:rPr>
          <w:rFonts w:ascii="Arial" w:hAnsi="Arial" w:cs="Arial"/>
        </w:rPr>
      </w:pPr>
      <w:r w:rsidRPr="00703A66">
        <w:rPr>
          <w:rFonts w:ascii="Arial" w:hAnsi="Arial" w:cs="Arial"/>
        </w:rPr>
        <w:t>Enseñar las actividades y habilidades motrices de acuerdo  los principios y leyes que rigen la disciplina científica</w:t>
      </w:r>
    </w:p>
    <w:p w:rsidR="00A96FFB" w:rsidRPr="00703A66" w:rsidRDefault="00A96FFB" w:rsidP="00703A66">
      <w:pPr>
        <w:pStyle w:val="Prrafodelista"/>
        <w:numPr>
          <w:ilvl w:val="0"/>
          <w:numId w:val="10"/>
        </w:numPr>
        <w:spacing w:line="276" w:lineRule="auto"/>
        <w:jc w:val="both"/>
        <w:rPr>
          <w:rFonts w:ascii="Arial" w:hAnsi="Arial" w:cs="Arial"/>
        </w:rPr>
      </w:pPr>
      <w:r w:rsidRPr="00703A66">
        <w:rPr>
          <w:rFonts w:ascii="Arial" w:hAnsi="Arial" w:cs="Arial"/>
        </w:rPr>
        <w:t>Comprometerse con el propio proceso formativo</w:t>
      </w:r>
      <w:r w:rsidR="006F4C1A" w:rsidRPr="00703A66">
        <w:rPr>
          <w:rFonts w:ascii="Arial" w:hAnsi="Arial" w:cs="Arial"/>
        </w:rPr>
        <w:t xml:space="preserve"> de la motricidad humana, conociendo los procesos por el cual el ser humano aprende los actos motores y los utiliza para su desenvolvimiento en la vida diaria.</w:t>
      </w:r>
    </w:p>
    <w:p w:rsidR="00A96FFB" w:rsidRPr="00703A66" w:rsidRDefault="00A96FFB" w:rsidP="00703A66">
      <w:pPr>
        <w:pStyle w:val="Prrafodelista"/>
        <w:numPr>
          <w:ilvl w:val="0"/>
          <w:numId w:val="10"/>
        </w:numPr>
        <w:spacing w:line="276" w:lineRule="auto"/>
        <w:jc w:val="both"/>
        <w:rPr>
          <w:rFonts w:ascii="Arial" w:hAnsi="Arial" w:cs="Arial"/>
        </w:rPr>
      </w:pPr>
      <w:r w:rsidRPr="00703A66">
        <w:rPr>
          <w:rFonts w:ascii="Arial" w:hAnsi="Arial" w:cs="Arial"/>
        </w:rPr>
        <w:t>Intervenir en el escenario institucional y comunitario</w:t>
      </w:r>
    </w:p>
    <w:p w:rsidR="00A96FFB" w:rsidRPr="00703A66" w:rsidRDefault="00A96FFB" w:rsidP="00D92037">
      <w:pPr>
        <w:rPr>
          <w:rFonts w:ascii="Arial" w:hAnsi="Arial" w:cs="Arial"/>
        </w:rPr>
      </w:pPr>
    </w:p>
    <w:p w:rsidR="00D92037" w:rsidRPr="00703A66" w:rsidRDefault="00D92037" w:rsidP="00D92037">
      <w:pPr>
        <w:rPr>
          <w:rFonts w:ascii="Arial" w:hAnsi="Arial" w:cs="Arial"/>
        </w:rPr>
      </w:pPr>
    </w:p>
    <w:p w:rsidR="00046A3E" w:rsidRDefault="00046A3E" w:rsidP="00046A3E"/>
    <w:p w:rsidR="00046A3E" w:rsidRPr="006F4C1A" w:rsidRDefault="006F4C1A" w:rsidP="00046A3E">
      <w:pPr>
        <w:rPr>
          <w:rFonts w:ascii="Arial" w:hAnsi="Arial" w:cs="Arial"/>
          <w:b/>
          <w:u w:val="single"/>
        </w:rPr>
      </w:pPr>
      <w:r w:rsidRPr="006F4C1A">
        <w:rPr>
          <w:rFonts w:ascii="Arial" w:hAnsi="Arial" w:cs="Arial"/>
          <w:b/>
          <w:u w:val="single"/>
        </w:rPr>
        <w:t xml:space="preserve">CONTENIDOS CONCEPTUALES </w:t>
      </w:r>
    </w:p>
    <w:p w:rsidR="006F4C1A" w:rsidRPr="00046A3E" w:rsidRDefault="006F4C1A" w:rsidP="00046A3E"/>
    <w:p w:rsidR="00A2085F" w:rsidRPr="00743B99" w:rsidRDefault="00A2085F" w:rsidP="00A2085F">
      <w:pPr>
        <w:pStyle w:val="Ttulo2"/>
        <w:ind w:firstLine="360"/>
        <w:rPr>
          <w:rFonts w:ascii="Arial" w:hAnsi="Arial" w:cs="Arial"/>
        </w:rPr>
      </w:pPr>
      <w:r w:rsidRPr="00743B99">
        <w:rPr>
          <w:rFonts w:ascii="Arial" w:hAnsi="Arial" w:cs="Arial"/>
        </w:rPr>
        <w:t>EJE TEMÁTICO N° 1</w:t>
      </w:r>
    </w:p>
    <w:p w:rsidR="00A2085F" w:rsidRPr="00743B99" w:rsidRDefault="00A2085F" w:rsidP="00A2085F">
      <w:pPr>
        <w:rPr>
          <w:rFonts w:ascii="Arial" w:hAnsi="Arial" w:cs="Arial"/>
        </w:rPr>
      </w:pPr>
    </w:p>
    <w:p w:rsidR="00A2085F" w:rsidRPr="00B2511B" w:rsidRDefault="00A2085F" w:rsidP="00A2085F">
      <w:pPr>
        <w:numPr>
          <w:ilvl w:val="0"/>
          <w:numId w:val="1"/>
        </w:numPr>
        <w:spacing w:line="360" w:lineRule="auto"/>
        <w:rPr>
          <w:rFonts w:ascii="Arial" w:hAnsi="Arial" w:cs="Arial"/>
        </w:rPr>
      </w:pPr>
      <w:r w:rsidRPr="00B2511B">
        <w:rPr>
          <w:rFonts w:ascii="Arial" w:hAnsi="Arial" w:cs="Arial"/>
        </w:rPr>
        <w:t>1.0. Historia de la Educación Física</w:t>
      </w:r>
    </w:p>
    <w:p w:rsidR="002C728E" w:rsidRPr="00B2511B" w:rsidRDefault="002C728E" w:rsidP="002C728E">
      <w:pPr>
        <w:numPr>
          <w:ilvl w:val="0"/>
          <w:numId w:val="1"/>
        </w:numPr>
        <w:spacing w:line="360" w:lineRule="auto"/>
        <w:rPr>
          <w:rFonts w:ascii="Arial" w:hAnsi="Arial" w:cs="Arial"/>
        </w:rPr>
      </w:pPr>
      <w:r w:rsidRPr="00B2511B">
        <w:rPr>
          <w:rFonts w:ascii="Arial" w:hAnsi="Arial" w:cs="Arial"/>
        </w:rPr>
        <w:t>1.1</w:t>
      </w:r>
      <w:r w:rsidR="00B2511B" w:rsidRPr="00B2511B">
        <w:rPr>
          <w:rFonts w:ascii="Arial" w:hAnsi="Arial" w:cs="Arial"/>
        </w:rPr>
        <w:t>. Epistemología de las Ciencias que Investigan la Actividad Física y el Deporte</w:t>
      </w:r>
    </w:p>
    <w:p w:rsidR="002C728E" w:rsidRPr="00B2511B" w:rsidRDefault="00BE21B6" w:rsidP="002C728E">
      <w:pPr>
        <w:numPr>
          <w:ilvl w:val="0"/>
          <w:numId w:val="1"/>
        </w:numPr>
        <w:spacing w:line="360" w:lineRule="auto"/>
        <w:rPr>
          <w:rFonts w:ascii="Arial" w:hAnsi="Arial" w:cs="Arial"/>
        </w:rPr>
      </w:pPr>
      <w:r w:rsidRPr="00B2511B">
        <w:rPr>
          <w:rFonts w:ascii="Arial" w:hAnsi="Arial" w:cs="Arial"/>
        </w:rPr>
        <w:t xml:space="preserve">1.2. </w:t>
      </w:r>
      <w:r w:rsidR="00B2511B" w:rsidRPr="00B2511B">
        <w:rPr>
          <w:rFonts w:ascii="Arial" w:hAnsi="Arial" w:cs="Arial"/>
        </w:rPr>
        <w:t>Conceptualización de la Ciencia</w:t>
      </w:r>
    </w:p>
    <w:p w:rsidR="00A2085F" w:rsidRPr="00B2511B" w:rsidRDefault="00BE21B6" w:rsidP="002C728E">
      <w:pPr>
        <w:numPr>
          <w:ilvl w:val="0"/>
          <w:numId w:val="1"/>
        </w:numPr>
        <w:spacing w:line="360" w:lineRule="auto"/>
        <w:rPr>
          <w:rFonts w:ascii="Arial" w:hAnsi="Arial" w:cs="Arial"/>
        </w:rPr>
      </w:pPr>
      <w:r w:rsidRPr="00B2511B">
        <w:rPr>
          <w:rFonts w:ascii="Arial" w:hAnsi="Arial" w:cs="Arial"/>
        </w:rPr>
        <w:t>1.3</w:t>
      </w:r>
      <w:r w:rsidR="00B2511B" w:rsidRPr="00B2511B">
        <w:rPr>
          <w:rFonts w:ascii="Arial" w:hAnsi="Arial" w:cs="Arial"/>
        </w:rPr>
        <w:t xml:space="preserve">. Clasificación de la Ciencia en Función de su Aplicabilidad. </w:t>
      </w:r>
    </w:p>
    <w:p w:rsidR="00466608" w:rsidRPr="00B2511B" w:rsidRDefault="00BE21B6" w:rsidP="00A2085F">
      <w:pPr>
        <w:numPr>
          <w:ilvl w:val="0"/>
          <w:numId w:val="1"/>
        </w:numPr>
        <w:spacing w:line="360" w:lineRule="auto"/>
        <w:rPr>
          <w:rFonts w:ascii="Arial" w:hAnsi="Arial" w:cs="Arial"/>
        </w:rPr>
      </w:pPr>
      <w:r w:rsidRPr="00B2511B">
        <w:rPr>
          <w:rFonts w:ascii="Arial" w:hAnsi="Arial" w:cs="Arial"/>
        </w:rPr>
        <w:t>1.4</w:t>
      </w:r>
      <w:r w:rsidR="00A2085F" w:rsidRPr="00B2511B">
        <w:rPr>
          <w:rFonts w:ascii="Arial" w:hAnsi="Arial" w:cs="Arial"/>
        </w:rPr>
        <w:t xml:space="preserve">. </w:t>
      </w:r>
      <w:r w:rsidR="00466608" w:rsidRPr="00B2511B">
        <w:rPr>
          <w:rFonts w:ascii="Arial" w:hAnsi="Arial" w:cs="Arial"/>
        </w:rPr>
        <w:t>Ciencias de la Actividad Física y El Deporte</w:t>
      </w:r>
    </w:p>
    <w:p w:rsidR="00A2085F" w:rsidRPr="00B2511B" w:rsidRDefault="00BE21B6" w:rsidP="00A2085F">
      <w:pPr>
        <w:numPr>
          <w:ilvl w:val="0"/>
          <w:numId w:val="1"/>
        </w:numPr>
        <w:spacing w:line="360" w:lineRule="auto"/>
        <w:rPr>
          <w:rFonts w:ascii="Arial" w:hAnsi="Arial" w:cs="Arial"/>
        </w:rPr>
      </w:pPr>
      <w:r w:rsidRPr="00B2511B">
        <w:rPr>
          <w:rFonts w:ascii="Arial" w:hAnsi="Arial" w:cs="Arial"/>
        </w:rPr>
        <w:t>1.5</w:t>
      </w:r>
      <w:r w:rsidR="00B2511B" w:rsidRPr="00B2511B">
        <w:rPr>
          <w:rFonts w:ascii="Arial" w:hAnsi="Arial" w:cs="Arial"/>
        </w:rPr>
        <w:t>.</w:t>
      </w:r>
      <w:r w:rsidR="00466608" w:rsidRPr="00B2511B">
        <w:rPr>
          <w:rFonts w:ascii="Arial" w:hAnsi="Arial" w:cs="Arial"/>
        </w:rPr>
        <w:t xml:space="preserve"> Paradigmas Científicos en Ciencias de la Actividad Física y El Deporte</w:t>
      </w:r>
    </w:p>
    <w:p w:rsidR="00A2085F" w:rsidRPr="00B2511B" w:rsidRDefault="00A2085F" w:rsidP="00A2085F">
      <w:pPr>
        <w:spacing w:line="360" w:lineRule="auto"/>
        <w:rPr>
          <w:rFonts w:ascii="Arial" w:hAnsi="Arial" w:cs="Arial"/>
        </w:rPr>
      </w:pPr>
    </w:p>
    <w:p w:rsidR="00A2085F" w:rsidRPr="00743B99" w:rsidRDefault="00A2085F" w:rsidP="00A2085F">
      <w:pPr>
        <w:pStyle w:val="Ttulo1"/>
        <w:rPr>
          <w:rFonts w:ascii="Arial" w:hAnsi="Arial" w:cs="Arial"/>
        </w:rPr>
      </w:pPr>
    </w:p>
    <w:p w:rsidR="00A2085F" w:rsidRPr="00743B99" w:rsidRDefault="00A2085F" w:rsidP="00A2085F">
      <w:pPr>
        <w:pStyle w:val="Ttulo1"/>
        <w:rPr>
          <w:rFonts w:ascii="Arial" w:hAnsi="Arial" w:cs="Arial"/>
        </w:rPr>
      </w:pPr>
      <w:r w:rsidRPr="00743B99">
        <w:rPr>
          <w:rFonts w:ascii="Arial" w:hAnsi="Arial" w:cs="Arial"/>
        </w:rPr>
        <w:t>EJE TEMÁTICO  N° 2</w:t>
      </w:r>
    </w:p>
    <w:p w:rsidR="00A2085F" w:rsidRPr="00743B99" w:rsidRDefault="00A2085F" w:rsidP="00A2085F">
      <w:pPr>
        <w:numPr>
          <w:ilvl w:val="0"/>
          <w:numId w:val="1"/>
        </w:numPr>
        <w:spacing w:line="360" w:lineRule="auto"/>
        <w:rPr>
          <w:rFonts w:ascii="Arial" w:hAnsi="Arial" w:cs="Arial"/>
        </w:rPr>
      </w:pPr>
      <w:r>
        <w:rPr>
          <w:rFonts w:ascii="Arial" w:hAnsi="Arial" w:cs="Arial"/>
        </w:rPr>
        <w:t>2.0</w:t>
      </w:r>
      <w:r w:rsidRPr="00743B99">
        <w:rPr>
          <w:rFonts w:ascii="Arial" w:hAnsi="Arial" w:cs="Arial"/>
        </w:rPr>
        <w:t xml:space="preserve">. Educación Física. Enfoque Didáctico </w:t>
      </w:r>
    </w:p>
    <w:p w:rsidR="00A2085F" w:rsidRDefault="00A2085F" w:rsidP="00A2085F">
      <w:pPr>
        <w:numPr>
          <w:ilvl w:val="0"/>
          <w:numId w:val="1"/>
        </w:numPr>
        <w:spacing w:line="360" w:lineRule="auto"/>
        <w:rPr>
          <w:rFonts w:ascii="Arial" w:hAnsi="Arial" w:cs="Arial"/>
        </w:rPr>
      </w:pPr>
      <w:r>
        <w:rPr>
          <w:rFonts w:ascii="Arial" w:hAnsi="Arial" w:cs="Arial"/>
        </w:rPr>
        <w:t>2.1</w:t>
      </w:r>
      <w:r w:rsidRPr="00743B99">
        <w:rPr>
          <w:rFonts w:ascii="Arial" w:hAnsi="Arial" w:cs="Arial"/>
        </w:rPr>
        <w:t xml:space="preserve">. El Objeto de la Educación Física </w:t>
      </w:r>
    </w:p>
    <w:p w:rsidR="00A2085F" w:rsidRDefault="00A2085F" w:rsidP="00A2085F">
      <w:pPr>
        <w:numPr>
          <w:ilvl w:val="0"/>
          <w:numId w:val="1"/>
        </w:numPr>
        <w:spacing w:line="360" w:lineRule="auto"/>
        <w:rPr>
          <w:rFonts w:ascii="Arial" w:hAnsi="Arial" w:cs="Arial"/>
        </w:rPr>
      </w:pPr>
      <w:r w:rsidRPr="005F6803">
        <w:rPr>
          <w:rFonts w:ascii="Arial" w:hAnsi="Arial" w:cs="Arial"/>
        </w:rPr>
        <w:t xml:space="preserve">2.2. </w:t>
      </w:r>
      <w:r w:rsidR="002C22B7">
        <w:rPr>
          <w:rFonts w:ascii="Arial" w:hAnsi="Arial" w:cs="Arial"/>
        </w:rPr>
        <w:t>Taxonomía de la Motricidad Humana. Desarrollo Motor. Motricidad</w:t>
      </w:r>
    </w:p>
    <w:p w:rsidR="002C728E" w:rsidRDefault="00A2085F" w:rsidP="00BE21B6">
      <w:pPr>
        <w:numPr>
          <w:ilvl w:val="0"/>
          <w:numId w:val="1"/>
        </w:numPr>
        <w:spacing w:line="360" w:lineRule="auto"/>
        <w:rPr>
          <w:rFonts w:ascii="Arial" w:hAnsi="Arial" w:cs="Arial"/>
        </w:rPr>
      </w:pPr>
      <w:r w:rsidRPr="00BE21B6">
        <w:rPr>
          <w:rFonts w:ascii="Arial" w:hAnsi="Arial" w:cs="Arial"/>
        </w:rPr>
        <w:t xml:space="preserve">2.3. </w:t>
      </w:r>
      <w:r w:rsidR="002C22B7">
        <w:rPr>
          <w:rFonts w:ascii="Arial" w:hAnsi="Arial" w:cs="Arial"/>
        </w:rPr>
        <w:t>Aspectos cuantitativos y Cualitativos de la Motricidad Humana</w:t>
      </w:r>
    </w:p>
    <w:p w:rsidR="002C22B7" w:rsidRDefault="002C22B7" w:rsidP="00BE21B6">
      <w:pPr>
        <w:numPr>
          <w:ilvl w:val="0"/>
          <w:numId w:val="1"/>
        </w:numPr>
        <w:spacing w:line="360" w:lineRule="auto"/>
        <w:rPr>
          <w:rFonts w:ascii="Arial" w:hAnsi="Arial" w:cs="Arial"/>
        </w:rPr>
      </w:pPr>
      <w:r>
        <w:rPr>
          <w:rFonts w:ascii="Arial" w:hAnsi="Arial" w:cs="Arial"/>
        </w:rPr>
        <w:t>2.4. Capacidades Condicionales</w:t>
      </w:r>
    </w:p>
    <w:p w:rsidR="002C22B7" w:rsidRPr="002C22B7" w:rsidRDefault="002C22B7" w:rsidP="002C22B7">
      <w:pPr>
        <w:numPr>
          <w:ilvl w:val="0"/>
          <w:numId w:val="1"/>
        </w:numPr>
        <w:spacing w:line="360" w:lineRule="auto"/>
        <w:rPr>
          <w:rFonts w:ascii="Arial" w:hAnsi="Arial" w:cs="Arial"/>
        </w:rPr>
      </w:pPr>
      <w:r>
        <w:rPr>
          <w:rFonts w:ascii="Arial" w:hAnsi="Arial" w:cs="Arial"/>
        </w:rPr>
        <w:lastRenderedPageBreak/>
        <w:t>2.5.</w:t>
      </w:r>
      <w:r w:rsidRPr="002C22B7">
        <w:rPr>
          <w:rFonts w:ascii="Arial" w:hAnsi="Arial" w:cs="Arial"/>
          <w:bCs/>
          <w:lang w:eastAsia="es-AR"/>
        </w:rPr>
        <w:t>Principio didáctico de variabilidad para el desarrollo de</w:t>
      </w:r>
      <w:r>
        <w:rPr>
          <w:rFonts w:ascii="Arial" w:hAnsi="Arial" w:cs="Arial"/>
        </w:rPr>
        <w:t xml:space="preserve"> </w:t>
      </w:r>
      <w:r w:rsidRPr="002C22B7">
        <w:rPr>
          <w:rFonts w:ascii="Arial" w:hAnsi="Arial" w:cs="Arial"/>
          <w:bCs/>
          <w:lang w:eastAsia="es-AR"/>
        </w:rPr>
        <w:t>las habilidades motrices básicas en la primera infancia</w:t>
      </w:r>
    </w:p>
    <w:p w:rsidR="002C728E" w:rsidRDefault="002C728E" w:rsidP="002C728E">
      <w:pPr>
        <w:jc w:val="both"/>
      </w:pPr>
    </w:p>
    <w:p w:rsidR="002C728E" w:rsidRDefault="002C728E" w:rsidP="002C728E">
      <w:pPr>
        <w:jc w:val="both"/>
      </w:pPr>
    </w:p>
    <w:p w:rsidR="00A2085F" w:rsidRPr="00743B99" w:rsidRDefault="00A2085F" w:rsidP="00A2085F">
      <w:pPr>
        <w:pStyle w:val="Ttulo1"/>
        <w:ind w:left="0" w:firstLine="360"/>
        <w:rPr>
          <w:rFonts w:ascii="Arial" w:hAnsi="Arial" w:cs="Arial"/>
        </w:rPr>
      </w:pPr>
      <w:r w:rsidRPr="00743B99">
        <w:rPr>
          <w:rFonts w:ascii="Arial" w:hAnsi="Arial" w:cs="Arial"/>
        </w:rPr>
        <w:t>EJE TEMÁTICO N° 3</w:t>
      </w:r>
    </w:p>
    <w:p w:rsidR="00A2085F" w:rsidRPr="00743B99" w:rsidRDefault="00A2085F" w:rsidP="00A2085F">
      <w:pPr>
        <w:numPr>
          <w:ilvl w:val="0"/>
          <w:numId w:val="2"/>
        </w:numPr>
        <w:spacing w:line="360" w:lineRule="auto"/>
        <w:rPr>
          <w:rFonts w:ascii="Arial" w:hAnsi="Arial" w:cs="Arial"/>
        </w:rPr>
      </w:pPr>
      <w:r>
        <w:rPr>
          <w:rFonts w:ascii="Arial" w:hAnsi="Arial" w:cs="Arial"/>
        </w:rPr>
        <w:t>3</w:t>
      </w:r>
      <w:r w:rsidRPr="00743B99">
        <w:rPr>
          <w:rFonts w:ascii="Arial" w:hAnsi="Arial" w:cs="Arial"/>
        </w:rPr>
        <w:t>.0. Teorías y Modelos del Aprendizaje Motor y Deportivo</w:t>
      </w:r>
    </w:p>
    <w:p w:rsidR="00A2085F" w:rsidRPr="00743B99" w:rsidRDefault="00A2085F" w:rsidP="00A2085F">
      <w:pPr>
        <w:numPr>
          <w:ilvl w:val="0"/>
          <w:numId w:val="2"/>
        </w:numPr>
        <w:spacing w:line="360" w:lineRule="auto"/>
        <w:rPr>
          <w:rFonts w:ascii="Arial" w:hAnsi="Arial" w:cs="Arial"/>
        </w:rPr>
      </w:pPr>
      <w:r>
        <w:rPr>
          <w:rFonts w:ascii="Arial" w:hAnsi="Arial" w:cs="Arial"/>
        </w:rPr>
        <w:t>3</w:t>
      </w:r>
      <w:r w:rsidRPr="00743B99">
        <w:rPr>
          <w:rFonts w:ascii="Arial" w:hAnsi="Arial" w:cs="Arial"/>
        </w:rPr>
        <w:t>.1. Los Modelos Aplicados a la Enseñanza de Habilidades Deportivas y Motrices</w:t>
      </w:r>
    </w:p>
    <w:p w:rsidR="00A2085F" w:rsidRPr="00743B99" w:rsidRDefault="00A2085F" w:rsidP="00A2085F">
      <w:pPr>
        <w:numPr>
          <w:ilvl w:val="0"/>
          <w:numId w:val="3"/>
        </w:numPr>
        <w:spacing w:line="360" w:lineRule="auto"/>
        <w:rPr>
          <w:rFonts w:ascii="Arial" w:hAnsi="Arial" w:cs="Arial"/>
        </w:rPr>
      </w:pPr>
      <w:r>
        <w:rPr>
          <w:rFonts w:ascii="Arial" w:hAnsi="Arial" w:cs="Arial"/>
        </w:rPr>
        <w:t>3</w:t>
      </w:r>
      <w:r w:rsidRPr="00743B99">
        <w:rPr>
          <w:rFonts w:ascii="Arial" w:hAnsi="Arial" w:cs="Arial"/>
        </w:rPr>
        <w:t>.2. Control de los Movimientos Deportivos</w:t>
      </w:r>
    </w:p>
    <w:p w:rsidR="00A2085F" w:rsidRPr="00743B99" w:rsidRDefault="00A2085F" w:rsidP="00A2085F">
      <w:pPr>
        <w:rPr>
          <w:rFonts w:ascii="Arial" w:hAnsi="Arial" w:cs="Arial"/>
        </w:rPr>
      </w:pPr>
    </w:p>
    <w:p w:rsidR="00A2085F" w:rsidRPr="000E0025" w:rsidRDefault="00A2085F" w:rsidP="00A2085F">
      <w:pPr>
        <w:rPr>
          <w:rFonts w:ascii="Arial" w:hAnsi="Arial" w:cs="Arial"/>
        </w:rPr>
      </w:pPr>
    </w:p>
    <w:p w:rsidR="00A2085F" w:rsidRPr="00743B99" w:rsidRDefault="00352503" w:rsidP="00A2085F">
      <w:pPr>
        <w:spacing w:line="360" w:lineRule="auto"/>
        <w:ind w:firstLine="360"/>
        <w:rPr>
          <w:rFonts w:ascii="Arial" w:hAnsi="Arial" w:cs="Arial"/>
          <w:b/>
          <w:bCs/>
          <w:u w:val="single"/>
        </w:rPr>
      </w:pPr>
      <w:r>
        <w:rPr>
          <w:rFonts w:ascii="Arial" w:hAnsi="Arial" w:cs="Arial"/>
          <w:b/>
          <w:bCs/>
          <w:u w:val="single"/>
        </w:rPr>
        <w:t>EJE TEMÁTICO N° 4</w:t>
      </w:r>
      <w:r w:rsidR="00A2085F" w:rsidRPr="00743B99">
        <w:rPr>
          <w:rFonts w:ascii="Arial" w:hAnsi="Arial" w:cs="Arial"/>
          <w:b/>
          <w:bCs/>
          <w:u w:val="single"/>
        </w:rPr>
        <w:t>:</w:t>
      </w:r>
    </w:p>
    <w:p w:rsidR="00A2085F" w:rsidRPr="00743B99" w:rsidRDefault="00A2085F" w:rsidP="00A2085F">
      <w:pPr>
        <w:spacing w:line="360" w:lineRule="auto"/>
        <w:rPr>
          <w:rFonts w:ascii="Arial" w:hAnsi="Arial" w:cs="Arial"/>
          <w:b/>
          <w:bCs/>
          <w:u w:val="single"/>
        </w:rPr>
      </w:pPr>
    </w:p>
    <w:p w:rsidR="00A2085F" w:rsidRPr="00743B99" w:rsidRDefault="00BE21B6" w:rsidP="00A2085F">
      <w:pPr>
        <w:numPr>
          <w:ilvl w:val="0"/>
          <w:numId w:val="3"/>
        </w:numPr>
        <w:spacing w:line="360" w:lineRule="auto"/>
        <w:rPr>
          <w:rFonts w:ascii="Arial" w:hAnsi="Arial" w:cs="Arial"/>
          <w:b/>
          <w:bCs/>
          <w:u w:val="single"/>
        </w:rPr>
      </w:pPr>
      <w:r>
        <w:rPr>
          <w:rFonts w:ascii="Arial" w:hAnsi="Arial" w:cs="Arial"/>
        </w:rPr>
        <w:t>4</w:t>
      </w:r>
      <w:r w:rsidR="00A2085F" w:rsidRPr="00743B99">
        <w:rPr>
          <w:rFonts w:ascii="Arial" w:hAnsi="Arial" w:cs="Arial"/>
        </w:rPr>
        <w:t>.0. El Proceso de Adquisición Motriz</w:t>
      </w:r>
    </w:p>
    <w:p w:rsidR="00A2085F" w:rsidRPr="00743B99" w:rsidRDefault="00BE21B6" w:rsidP="00A2085F">
      <w:pPr>
        <w:numPr>
          <w:ilvl w:val="0"/>
          <w:numId w:val="3"/>
        </w:numPr>
        <w:spacing w:line="360" w:lineRule="auto"/>
        <w:rPr>
          <w:rFonts w:ascii="Arial" w:hAnsi="Arial" w:cs="Arial"/>
          <w:b/>
          <w:bCs/>
          <w:u w:val="single"/>
        </w:rPr>
      </w:pPr>
      <w:r>
        <w:rPr>
          <w:rFonts w:ascii="Arial" w:hAnsi="Arial" w:cs="Arial"/>
        </w:rPr>
        <w:t>4</w:t>
      </w:r>
      <w:r w:rsidR="00A2085F" w:rsidRPr="00743B99">
        <w:rPr>
          <w:rFonts w:ascii="Arial" w:hAnsi="Arial" w:cs="Arial"/>
        </w:rPr>
        <w:t>.1. Fases del Aprendizaje Motor</w:t>
      </w:r>
    </w:p>
    <w:p w:rsidR="00A2085F" w:rsidRDefault="00A2085F" w:rsidP="00A2085F">
      <w:pPr>
        <w:spacing w:line="360" w:lineRule="auto"/>
        <w:ind w:left="3540"/>
      </w:pPr>
    </w:p>
    <w:p w:rsidR="00BE21B6" w:rsidRDefault="00BE21B6" w:rsidP="00A2085F">
      <w:pPr>
        <w:spacing w:line="360" w:lineRule="auto"/>
        <w:ind w:left="3540"/>
      </w:pPr>
    </w:p>
    <w:p w:rsidR="00BE21B6" w:rsidRDefault="00BE21B6" w:rsidP="00A2085F">
      <w:pPr>
        <w:spacing w:line="360" w:lineRule="auto"/>
        <w:ind w:left="3540"/>
      </w:pPr>
    </w:p>
    <w:p w:rsidR="00BE21B6" w:rsidRPr="00BE21B6" w:rsidRDefault="00BE21B6" w:rsidP="00BE21B6">
      <w:pPr>
        <w:pStyle w:val="NormalWeb"/>
        <w:jc w:val="both"/>
        <w:rPr>
          <w:rFonts w:ascii="Arial" w:hAnsi="Arial" w:cs="Arial"/>
          <w:b/>
          <w:color w:val="000000"/>
          <w:u w:val="single"/>
        </w:rPr>
      </w:pPr>
      <w:r w:rsidRPr="00BE21B6">
        <w:rPr>
          <w:rFonts w:ascii="Arial" w:hAnsi="Arial" w:cs="Arial"/>
          <w:b/>
          <w:color w:val="000000"/>
          <w:u w:val="single"/>
        </w:rPr>
        <w:t>PROPUESTAS METODOLOGICAS</w:t>
      </w:r>
    </w:p>
    <w:p w:rsidR="00BE21B6" w:rsidRPr="00BE21B6" w:rsidRDefault="00BE21B6" w:rsidP="00BE21B6">
      <w:pPr>
        <w:pStyle w:val="NormalWeb"/>
        <w:jc w:val="both"/>
        <w:rPr>
          <w:rFonts w:ascii="Arial" w:hAnsi="Arial" w:cs="Arial"/>
          <w:color w:val="000000"/>
        </w:rPr>
      </w:pPr>
    </w:p>
    <w:p w:rsidR="00BE21B6" w:rsidRPr="00BE21B6" w:rsidRDefault="00BE21B6" w:rsidP="00BE21B6">
      <w:pPr>
        <w:pStyle w:val="NormalWeb"/>
        <w:ind w:firstLine="708"/>
        <w:jc w:val="both"/>
        <w:rPr>
          <w:rFonts w:ascii="Arial" w:hAnsi="Arial" w:cs="Arial"/>
          <w:color w:val="000000"/>
        </w:rPr>
      </w:pPr>
      <w:r w:rsidRPr="00BE21B6">
        <w:rPr>
          <w:rFonts w:ascii="Arial" w:hAnsi="Arial" w:cs="Arial"/>
          <w:color w:val="000000"/>
        </w:rPr>
        <w:t>Para abordar los diferentes contenidos propuestos en los ejes temáticos se utilizarán técnicas y recursos que posibiliten una participación efectiva y dinámica a través de las plataformas virtuales que por la situación de pandemia.</w:t>
      </w:r>
    </w:p>
    <w:p w:rsidR="00BE21B6" w:rsidRDefault="004B5863" w:rsidP="00BE21B6">
      <w:pPr>
        <w:pStyle w:val="NormalWeb"/>
        <w:ind w:firstLine="708"/>
        <w:jc w:val="both"/>
        <w:rPr>
          <w:rFonts w:ascii="Arial" w:hAnsi="Arial" w:cs="Arial"/>
          <w:color w:val="000000"/>
        </w:rPr>
      </w:pPr>
      <w:r>
        <w:rPr>
          <w:rFonts w:ascii="Arial" w:hAnsi="Arial" w:cs="Arial"/>
          <w:color w:val="000000"/>
        </w:rPr>
        <w:t xml:space="preserve"> La plataforma de cursado virtual será </w:t>
      </w:r>
      <w:r w:rsidR="0099725E">
        <w:rPr>
          <w:rFonts w:ascii="Arial" w:hAnsi="Arial" w:cs="Arial"/>
          <w:color w:val="000000"/>
        </w:rPr>
        <w:t>por</w:t>
      </w:r>
      <w:r w:rsidR="006F4C1A">
        <w:rPr>
          <w:rFonts w:ascii="Arial" w:hAnsi="Arial" w:cs="Arial"/>
          <w:color w:val="000000"/>
        </w:rPr>
        <w:t xml:space="preserve"> medio de Google Meet de </w:t>
      </w:r>
      <w:proofErr w:type="spellStart"/>
      <w:r w:rsidR="006F4C1A">
        <w:rPr>
          <w:rFonts w:ascii="Arial" w:hAnsi="Arial" w:cs="Arial"/>
          <w:color w:val="000000"/>
        </w:rPr>
        <w:t>Gmail</w:t>
      </w:r>
      <w:proofErr w:type="spellEnd"/>
      <w:r w:rsidR="006F4C1A">
        <w:rPr>
          <w:rFonts w:ascii="Arial" w:hAnsi="Arial" w:cs="Arial"/>
          <w:color w:val="000000"/>
        </w:rPr>
        <w:t xml:space="preserve">  y las clases asincrónicas como el material de soporte y/o apuntes como las evaluaciones se realizaran por la plataforma CLASSROOM</w:t>
      </w:r>
      <w:r>
        <w:rPr>
          <w:rFonts w:ascii="Arial" w:hAnsi="Arial" w:cs="Arial"/>
          <w:color w:val="000000"/>
        </w:rPr>
        <w:t>.</w:t>
      </w:r>
    </w:p>
    <w:p w:rsidR="004B5863" w:rsidRPr="00BE21B6" w:rsidRDefault="004B5863" w:rsidP="00BE21B6">
      <w:pPr>
        <w:pStyle w:val="NormalWeb"/>
        <w:ind w:firstLine="708"/>
        <w:jc w:val="both"/>
        <w:rPr>
          <w:rFonts w:ascii="Arial" w:hAnsi="Arial" w:cs="Arial"/>
          <w:color w:val="000000"/>
        </w:rPr>
      </w:pPr>
      <w:r>
        <w:rPr>
          <w:rFonts w:ascii="Arial" w:hAnsi="Arial" w:cs="Arial"/>
          <w:color w:val="000000"/>
        </w:rPr>
        <w:t xml:space="preserve">El desarrollo de las clases se </w:t>
      </w:r>
      <w:r w:rsidR="00D92037">
        <w:rPr>
          <w:rFonts w:ascii="Arial" w:hAnsi="Arial" w:cs="Arial"/>
          <w:color w:val="000000"/>
        </w:rPr>
        <w:t>corresponderá</w:t>
      </w:r>
      <w:r>
        <w:rPr>
          <w:rFonts w:ascii="Arial" w:hAnsi="Arial" w:cs="Arial"/>
          <w:color w:val="000000"/>
        </w:rPr>
        <w:t xml:space="preserve"> con el horario estipulado en el horario mosaico, y se dictará una clase sincrónica y una asincrónica</w:t>
      </w:r>
      <w:r w:rsidR="006F4C1A">
        <w:rPr>
          <w:rFonts w:ascii="Arial" w:hAnsi="Arial" w:cs="Arial"/>
          <w:color w:val="000000"/>
        </w:rPr>
        <w:t xml:space="preserve"> de manera alternada (podrá modificarse este criterio de ser necesario)</w:t>
      </w:r>
    </w:p>
    <w:p w:rsidR="00BE21B6" w:rsidRPr="00BE21B6" w:rsidRDefault="00BE21B6" w:rsidP="00BE21B6">
      <w:pPr>
        <w:pStyle w:val="NormalWeb"/>
        <w:ind w:firstLine="708"/>
        <w:jc w:val="both"/>
        <w:rPr>
          <w:rFonts w:ascii="Arial" w:hAnsi="Arial" w:cs="Arial"/>
          <w:color w:val="000000"/>
        </w:rPr>
      </w:pPr>
      <w:r w:rsidRPr="00BE21B6">
        <w:rPr>
          <w:rFonts w:ascii="Arial" w:hAnsi="Arial" w:cs="Arial"/>
          <w:color w:val="000000"/>
        </w:rPr>
        <w:t xml:space="preserve">Es fundamental asumir una postura teórica crítica que permita no sólo indagar sino fundamentalmente reflexionar la lógica que fundamenta su proceso de elaboración y las finalidades que persigue, de modo tal que pueda “pensarse desde el punto de vista de la planificación en estructuras capaces de promover </w:t>
      </w:r>
      <w:r w:rsidRPr="00BE21B6">
        <w:rPr>
          <w:rFonts w:ascii="Arial" w:hAnsi="Arial" w:cs="Arial"/>
          <w:color w:val="000000"/>
        </w:rPr>
        <w:lastRenderedPageBreak/>
        <w:t>niveles de integración creciente, pero bajo el supuesto de que debe ser conocido aquellos que se pretende integrar. Estructuras que presenten con claridad ejes de integración y que reconozcan los aportes disciplinarios para lograrla”.</w:t>
      </w:r>
    </w:p>
    <w:p w:rsidR="00BE21B6" w:rsidRPr="00BE21B6" w:rsidRDefault="00BE21B6" w:rsidP="00BE21B6">
      <w:pPr>
        <w:pStyle w:val="NormalWeb"/>
        <w:ind w:firstLine="708"/>
        <w:jc w:val="both"/>
        <w:rPr>
          <w:rFonts w:ascii="Arial" w:hAnsi="Arial" w:cs="Arial"/>
          <w:color w:val="000000"/>
        </w:rPr>
      </w:pPr>
      <w:r w:rsidRPr="00BE21B6">
        <w:rPr>
          <w:rFonts w:ascii="Arial" w:hAnsi="Arial" w:cs="Arial"/>
          <w:color w:val="000000"/>
        </w:rPr>
        <w:t>Las orientaciones y el seguimiento de las tareas individuales y grupales son imprescindibles para permitir a los alumnos y alumnas la apropiación de los contenidos en sus diferentes dimensiones.</w:t>
      </w:r>
    </w:p>
    <w:p w:rsidR="00BE21B6" w:rsidRPr="00BE21B6" w:rsidRDefault="00BE21B6" w:rsidP="00BE21B6">
      <w:pPr>
        <w:pStyle w:val="NormalWeb"/>
        <w:ind w:firstLine="708"/>
        <w:jc w:val="both"/>
        <w:rPr>
          <w:rFonts w:ascii="Arial" w:hAnsi="Arial" w:cs="Arial"/>
          <w:color w:val="000000"/>
        </w:rPr>
      </w:pPr>
      <w:r w:rsidRPr="00BE21B6">
        <w:rPr>
          <w:rFonts w:ascii="Arial" w:hAnsi="Arial" w:cs="Arial"/>
          <w:color w:val="000000"/>
        </w:rPr>
        <w:t xml:space="preserve">El alumnado deberá a través de sus dispositivos personales (teléfonos </w:t>
      </w:r>
      <w:r w:rsidR="0099725E" w:rsidRPr="00BE21B6">
        <w:rPr>
          <w:rFonts w:ascii="Arial" w:hAnsi="Arial" w:cs="Arial"/>
          <w:color w:val="000000"/>
        </w:rPr>
        <w:t>celulares,</w:t>
      </w:r>
      <w:r w:rsidRPr="00BE21B6">
        <w:rPr>
          <w:rFonts w:ascii="Arial" w:hAnsi="Arial" w:cs="Arial"/>
          <w:color w:val="000000"/>
        </w:rPr>
        <w:t xml:space="preserve"> computadoras </w:t>
      </w:r>
      <w:proofErr w:type="spellStart"/>
      <w:r w:rsidRPr="00BE21B6">
        <w:rPr>
          <w:rFonts w:ascii="Arial" w:hAnsi="Arial" w:cs="Arial"/>
          <w:color w:val="000000"/>
        </w:rPr>
        <w:t>etc</w:t>
      </w:r>
      <w:proofErr w:type="spellEnd"/>
      <w:r w:rsidRPr="00BE21B6">
        <w:rPr>
          <w:rFonts w:ascii="Arial" w:hAnsi="Arial" w:cs="Arial"/>
          <w:color w:val="000000"/>
        </w:rPr>
        <w:t>) conectarse y participar de las clases virtuales</w:t>
      </w:r>
    </w:p>
    <w:p w:rsidR="00A2085F" w:rsidRPr="00BE21B6" w:rsidRDefault="00A2085F" w:rsidP="00BE21B6">
      <w:pPr>
        <w:ind w:left="360"/>
        <w:jc w:val="both"/>
      </w:pPr>
    </w:p>
    <w:p w:rsidR="00A2085F" w:rsidRPr="00BE21B6" w:rsidRDefault="00A2085F" w:rsidP="00BE21B6">
      <w:pPr>
        <w:ind w:left="360"/>
        <w:jc w:val="both"/>
      </w:pPr>
    </w:p>
    <w:p w:rsidR="00A2085F" w:rsidRDefault="00A2085F" w:rsidP="00A2085F">
      <w:pPr>
        <w:spacing w:line="360" w:lineRule="auto"/>
        <w:ind w:left="3540"/>
        <w:rPr>
          <w:sz w:val="20"/>
        </w:rPr>
      </w:pPr>
    </w:p>
    <w:p w:rsidR="00A2085F" w:rsidRPr="00EE1C1E" w:rsidRDefault="00A2085F" w:rsidP="00BE21B6">
      <w:pPr>
        <w:pStyle w:val="Ttulo2"/>
        <w:jc w:val="both"/>
        <w:rPr>
          <w:rFonts w:ascii="Arial" w:hAnsi="Arial" w:cs="Arial"/>
        </w:rPr>
      </w:pPr>
      <w:r w:rsidRPr="00EE1C1E">
        <w:rPr>
          <w:rFonts w:ascii="Arial" w:hAnsi="Arial" w:cs="Arial"/>
        </w:rPr>
        <w:t>CRITERIOS DE EVALUACIÓN</w:t>
      </w:r>
    </w:p>
    <w:p w:rsidR="00A2085F" w:rsidRPr="00C1214E" w:rsidRDefault="00A2085F" w:rsidP="00A2085F"/>
    <w:p w:rsidR="006F4C1A" w:rsidRDefault="00BE21B6" w:rsidP="00BE21B6">
      <w:pPr>
        <w:pStyle w:val="NormalWeb"/>
        <w:ind w:firstLine="708"/>
        <w:jc w:val="both"/>
        <w:rPr>
          <w:rFonts w:ascii="Arial" w:hAnsi="Arial" w:cs="Arial"/>
          <w:color w:val="000000"/>
        </w:rPr>
      </w:pPr>
      <w:r w:rsidRPr="00BE21B6">
        <w:rPr>
          <w:rFonts w:ascii="Arial" w:hAnsi="Arial" w:cs="Arial"/>
          <w:color w:val="000000"/>
        </w:rPr>
        <w:t xml:space="preserve">La determinación de la valoración de los saberes que los alumnos/as deberán demostrar para ser considerados para la aprobación </w:t>
      </w:r>
      <w:proofErr w:type="gramStart"/>
      <w:r w:rsidRPr="00BE21B6">
        <w:rPr>
          <w:rFonts w:ascii="Arial" w:hAnsi="Arial" w:cs="Arial"/>
          <w:color w:val="000000"/>
        </w:rPr>
        <w:t>estarán</w:t>
      </w:r>
      <w:proofErr w:type="gramEnd"/>
      <w:r w:rsidRPr="00BE21B6">
        <w:rPr>
          <w:rFonts w:ascii="Arial" w:hAnsi="Arial" w:cs="Arial"/>
          <w:color w:val="000000"/>
        </w:rPr>
        <w:t xml:space="preserve"> ligados en primer término a la capacidad de estos de exponer en forma práctica y en el contexto de la realidad lo desarrollado durante el ciclo lectivo. </w:t>
      </w:r>
    </w:p>
    <w:p w:rsidR="00BE21B6" w:rsidRPr="00BE21B6" w:rsidRDefault="00BE21B6" w:rsidP="00BE21B6">
      <w:pPr>
        <w:pStyle w:val="NormalWeb"/>
        <w:ind w:firstLine="708"/>
        <w:jc w:val="both"/>
        <w:rPr>
          <w:rFonts w:ascii="Arial" w:hAnsi="Arial" w:cs="Arial"/>
          <w:color w:val="000000"/>
        </w:rPr>
      </w:pPr>
      <w:r w:rsidRPr="00BE21B6">
        <w:rPr>
          <w:rFonts w:ascii="Arial" w:hAnsi="Arial" w:cs="Arial"/>
          <w:color w:val="000000"/>
        </w:rPr>
        <w:t>Capacidad de expresión utilizando terminología técnica específica de la asignatura. Se valorara la presentación de los trabajos o producciones escritas solicitadas por el docente que en este contexto de pand</w:t>
      </w:r>
      <w:r w:rsidR="006F4C1A">
        <w:rPr>
          <w:rFonts w:ascii="Arial" w:hAnsi="Arial" w:cs="Arial"/>
          <w:color w:val="000000"/>
        </w:rPr>
        <w:t>emia deberán ser presentados a la plataforma de trabajo.</w:t>
      </w:r>
    </w:p>
    <w:p w:rsidR="00BE21B6" w:rsidRPr="00BE21B6" w:rsidRDefault="00BE21B6" w:rsidP="00BE21B6">
      <w:pPr>
        <w:pStyle w:val="NormalWeb"/>
        <w:ind w:firstLine="708"/>
        <w:jc w:val="both"/>
        <w:rPr>
          <w:rFonts w:ascii="Arial" w:hAnsi="Arial" w:cs="Arial"/>
          <w:color w:val="000000"/>
        </w:rPr>
      </w:pPr>
      <w:r w:rsidRPr="00BE21B6">
        <w:rPr>
          <w:rFonts w:ascii="Arial" w:hAnsi="Arial" w:cs="Arial"/>
          <w:color w:val="000000"/>
        </w:rPr>
        <w:t>Para conseguir la valoración numérica que permita la aprobación de la asignatura, se deberá no sólo ap</w:t>
      </w:r>
      <w:r w:rsidR="006F4C1A">
        <w:rPr>
          <w:rFonts w:ascii="Arial" w:hAnsi="Arial" w:cs="Arial"/>
          <w:color w:val="000000"/>
        </w:rPr>
        <w:t>robar la presentación de las cuatro</w:t>
      </w:r>
      <w:r w:rsidRPr="00BE21B6">
        <w:rPr>
          <w:rFonts w:ascii="Arial" w:hAnsi="Arial" w:cs="Arial"/>
          <w:color w:val="000000"/>
        </w:rPr>
        <w:t xml:space="preserve"> instancias</w:t>
      </w:r>
      <w:r w:rsidR="006F4C1A">
        <w:rPr>
          <w:rFonts w:ascii="Arial" w:hAnsi="Arial" w:cs="Arial"/>
          <w:color w:val="000000"/>
        </w:rPr>
        <w:t xml:space="preserve"> de evaluación, sino que deberá cumplir con la asistencia a las clases virtuales sincrónicas como cumplir con las consignar presentadas asincrónicamente.</w:t>
      </w:r>
    </w:p>
    <w:p w:rsidR="00A2085F" w:rsidRDefault="00A2085F" w:rsidP="00A2085F">
      <w:pPr>
        <w:pStyle w:val="Textoindependiente"/>
        <w:spacing w:line="360" w:lineRule="auto"/>
        <w:ind w:firstLine="708"/>
        <w:rPr>
          <w:rFonts w:ascii="Arial" w:hAnsi="Arial" w:cs="Arial"/>
        </w:rPr>
      </w:pPr>
    </w:p>
    <w:p w:rsidR="00A2085F" w:rsidRPr="00BE21B6" w:rsidRDefault="00A2085F" w:rsidP="00A2085F">
      <w:pPr>
        <w:pStyle w:val="Textoindependiente"/>
        <w:rPr>
          <w:rFonts w:ascii="Arial" w:hAnsi="Arial" w:cs="Arial"/>
          <w:b/>
          <w:bCs/>
          <w:u w:val="single"/>
        </w:rPr>
      </w:pPr>
      <w:r w:rsidRPr="00BE21B6">
        <w:rPr>
          <w:rFonts w:ascii="Arial" w:hAnsi="Arial" w:cs="Arial"/>
          <w:b/>
          <w:bCs/>
          <w:u w:val="single"/>
        </w:rPr>
        <w:t>CONDICIONES DE CURSADO.</w:t>
      </w:r>
    </w:p>
    <w:p w:rsidR="00A2085F" w:rsidRDefault="00A2085F" w:rsidP="00A2085F">
      <w:pPr>
        <w:pStyle w:val="Textoindependiente"/>
        <w:rPr>
          <w:rFonts w:ascii="Arial" w:hAnsi="Arial" w:cs="Arial"/>
          <w:b/>
          <w:bCs/>
        </w:rPr>
      </w:pPr>
    </w:p>
    <w:p w:rsidR="00363CA6" w:rsidRDefault="00BE21B6" w:rsidP="00CE0642">
      <w:pPr>
        <w:pStyle w:val="NormalWeb"/>
        <w:ind w:firstLine="708"/>
        <w:jc w:val="both"/>
        <w:rPr>
          <w:rFonts w:ascii="Arial" w:hAnsi="Arial" w:cs="Arial"/>
          <w:color w:val="000000"/>
        </w:rPr>
      </w:pPr>
      <w:r w:rsidRPr="00BE21B6">
        <w:rPr>
          <w:rFonts w:ascii="Arial" w:hAnsi="Arial" w:cs="Arial"/>
          <w:color w:val="000000"/>
        </w:rPr>
        <w:t xml:space="preserve">Según lo normado por la Resolución Ministerial </w:t>
      </w:r>
      <w:proofErr w:type="spellStart"/>
      <w:r w:rsidRPr="00BE21B6">
        <w:rPr>
          <w:rFonts w:ascii="Arial" w:hAnsi="Arial" w:cs="Arial"/>
          <w:color w:val="000000"/>
        </w:rPr>
        <w:t>ECyT</w:t>
      </w:r>
      <w:proofErr w:type="spellEnd"/>
      <w:r w:rsidRPr="00BE21B6">
        <w:rPr>
          <w:rFonts w:ascii="Arial" w:hAnsi="Arial" w:cs="Arial"/>
          <w:color w:val="000000"/>
        </w:rPr>
        <w:t xml:space="preserve"> N° </w:t>
      </w:r>
      <w:r w:rsidR="00CE0642">
        <w:rPr>
          <w:rFonts w:ascii="Arial" w:hAnsi="Arial" w:cs="Arial"/>
          <w:color w:val="000000"/>
        </w:rPr>
        <w:t>04/17</w:t>
      </w:r>
      <w:r w:rsidRPr="00BE21B6">
        <w:rPr>
          <w:rFonts w:ascii="Arial" w:hAnsi="Arial" w:cs="Arial"/>
          <w:color w:val="000000"/>
        </w:rPr>
        <w:t xml:space="preserve"> “Régimen Académico Marco Jurisdiccional para los IES de la Provincia de Catamarca</w:t>
      </w:r>
      <w:r w:rsidR="00CE0642">
        <w:rPr>
          <w:rFonts w:ascii="Arial" w:hAnsi="Arial" w:cs="Arial"/>
          <w:color w:val="000000"/>
        </w:rPr>
        <w:t xml:space="preserve">. </w:t>
      </w:r>
      <w:bookmarkStart w:id="0" w:name="_GoBack"/>
      <w:bookmarkEnd w:id="0"/>
      <w:r w:rsidR="00363CA6">
        <w:rPr>
          <w:rFonts w:ascii="Arial" w:hAnsi="Arial" w:cs="Arial"/>
          <w:color w:val="000000"/>
        </w:rPr>
        <w:t xml:space="preserve">Para promocionar el espacio la calificación mínima de cada instancia de evaluación deberá ser de 7.00 (Siete) en una escala de cero  Diez y </w:t>
      </w:r>
      <w:r w:rsidR="002F26C5">
        <w:rPr>
          <w:rFonts w:ascii="Arial" w:hAnsi="Arial" w:cs="Arial"/>
          <w:color w:val="000000"/>
        </w:rPr>
        <w:t>cumplir con la asistencia establecida en la citada norma</w:t>
      </w:r>
    </w:p>
    <w:p w:rsidR="00363CA6" w:rsidRPr="00BE21B6" w:rsidRDefault="002F26C5" w:rsidP="00363CA6">
      <w:pPr>
        <w:pStyle w:val="NormalWeb"/>
        <w:numPr>
          <w:ilvl w:val="0"/>
          <w:numId w:val="12"/>
        </w:numPr>
        <w:jc w:val="both"/>
        <w:rPr>
          <w:rFonts w:ascii="Arial" w:hAnsi="Arial" w:cs="Arial"/>
          <w:color w:val="000000"/>
        </w:rPr>
      </w:pPr>
      <w:r>
        <w:rPr>
          <w:rFonts w:ascii="Arial" w:hAnsi="Arial" w:cs="Arial"/>
          <w:color w:val="000000"/>
        </w:rPr>
        <w:t>Para regularizar el espacio la calificación mínima de cada instancia de evaluación deberá ser de 4.00 (Cuatro) en una escala de cero  Diez y cumplir con la asistencia establecida en la citada norma</w:t>
      </w:r>
    </w:p>
    <w:p w:rsidR="00BE21B6" w:rsidRPr="00BE21B6" w:rsidRDefault="00BE21B6" w:rsidP="00BE21B6">
      <w:pPr>
        <w:pStyle w:val="NormalWeb"/>
        <w:ind w:firstLine="708"/>
        <w:jc w:val="both"/>
        <w:rPr>
          <w:rFonts w:ascii="Arial" w:hAnsi="Arial" w:cs="Arial"/>
          <w:color w:val="000000"/>
        </w:rPr>
      </w:pPr>
      <w:r w:rsidRPr="00BE21B6">
        <w:rPr>
          <w:rFonts w:ascii="Arial" w:hAnsi="Arial" w:cs="Arial"/>
          <w:color w:val="000000"/>
        </w:rPr>
        <w:lastRenderedPageBreak/>
        <w:t>Los alumnos/as que cursen la asignatura en y que deseen REGULARIZAR CON DERECHO A EXAMEN FINAL deberán rendir en mesa de examen virtual siguiendo los protocolos elaborados para tal fin</w:t>
      </w:r>
    </w:p>
    <w:p w:rsidR="00BE21B6" w:rsidRPr="00BE21B6" w:rsidRDefault="00BE21B6" w:rsidP="00BE21B6">
      <w:pPr>
        <w:pStyle w:val="NormalWeb"/>
        <w:ind w:firstLine="708"/>
        <w:jc w:val="both"/>
        <w:rPr>
          <w:rFonts w:ascii="Arial" w:hAnsi="Arial" w:cs="Arial"/>
          <w:color w:val="000000"/>
        </w:rPr>
      </w:pPr>
      <w:r w:rsidRPr="00BE21B6">
        <w:rPr>
          <w:rFonts w:ascii="Arial" w:hAnsi="Arial" w:cs="Arial"/>
          <w:color w:val="000000"/>
        </w:rPr>
        <w:t>Para acreditar la asignatura en la condición de LIBRE deberá Esta instancia deberá ser acreditada según lo prescripto en el Diseño Curricular en vigencia.-</w:t>
      </w:r>
    </w:p>
    <w:p w:rsidR="00BE21B6" w:rsidRPr="00BE21B6" w:rsidRDefault="00BE21B6" w:rsidP="00BE21B6">
      <w:pPr>
        <w:pStyle w:val="NormalWeb"/>
        <w:ind w:firstLine="708"/>
        <w:jc w:val="both"/>
        <w:rPr>
          <w:rFonts w:ascii="Arial" w:hAnsi="Arial" w:cs="Arial"/>
          <w:color w:val="000000"/>
        </w:rPr>
      </w:pPr>
      <w:r w:rsidRPr="00BE21B6">
        <w:rPr>
          <w:rFonts w:ascii="Arial" w:hAnsi="Arial" w:cs="Arial"/>
          <w:color w:val="000000"/>
        </w:rPr>
        <w:t>En el caso de los alumnos que se inscr</w:t>
      </w:r>
      <w:r w:rsidR="00363CA6">
        <w:rPr>
          <w:rFonts w:ascii="Arial" w:hAnsi="Arial" w:cs="Arial"/>
          <w:color w:val="000000"/>
        </w:rPr>
        <w:t>ibieron en el ciclo lectivo 2021</w:t>
      </w:r>
      <w:r w:rsidRPr="00BE21B6">
        <w:rPr>
          <w:rFonts w:ascii="Arial" w:hAnsi="Arial" w:cs="Arial"/>
          <w:color w:val="000000"/>
        </w:rPr>
        <w:t xml:space="preserve"> y cuya condición al finalizar el cursado sea LIBRE deberán presentar una producción a la dirección de correo otorgada por el docente con 48 horas previas examen final.</w:t>
      </w:r>
    </w:p>
    <w:p w:rsidR="00BE21B6" w:rsidRPr="00BE21B6" w:rsidRDefault="00BE21B6" w:rsidP="00BE21B6">
      <w:pPr>
        <w:pStyle w:val="NormalWeb"/>
        <w:ind w:firstLine="708"/>
        <w:jc w:val="both"/>
        <w:rPr>
          <w:rFonts w:ascii="Arial" w:hAnsi="Arial" w:cs="Arial"/>
          <w:color w:val="000000"/>
        </w:rPr>
      </w:pPr>
      <w:r w:rsidRPr="00BE21B6">
        <w:rPr>
          <w:rFonts w:ascii="Arial" w:hAnsi="Arial" w:cs="Arial"/>
          <w:color w:val="000000"/>
        </w:rPr>
        <w:t>La calificación de la misma será comunicada a la casilla de correos del alumno, si aprueba podrá rendir en la mesa virtual.</w:t>
      </w:r>
    </w:p>
    <w:p w:rsidR="00BE21B6" w:rsidRPr="00BE21B6" w:rsidRDefault="00BE21B6" w:rsidP="00A2085F">
      <w:pPr>
        <w:pStyle w:val="Textoindependiente"/>
        <w:rPr>
          <w:rFonts w:ascii="Arial" w:hAnsi="Arial" w:cs="Arial"/>
          <w:b/>
          <w:bCs/>
          <w:sz w:val="22"/>
          <w:szCs w:val="22"/>
        </w:rPr>
      </w:pPr>
    </w:p>
    <w:p w:rsidR="00A2085F" w:rsidRPr="00BE21B6" w:rsidRDefault="00A2085F" w:rsidP="00A2085F">
      <w:pPr>
        <w:pStyle w:val="Textoindependiente"/>
        <w:spacing w:line="360" w:lineRule="auto"/>
        <w:ind w:left="705"/>
        <w:rPr>
          <w:rFonts w:ascii="Arial" w:hAnsi="Arial" w:cs="Arial"/>
          <w:sz w:val="22"/>
          <w:szCs w:val="22"/>
        </w:rPr>
      </w:pPr>
    </w:p>
    <w:p w:rsidR="00A2085F" w:rsidRPr="00AE694E" w:rsidRDefault="00A2085F" w:rsidP="00A2085F">
      <w:pPr>
        <w:pStyle w:val="Piedepgina"/>
        <w:tabs>
          <w:tab w:val="clear" w:pos="4419"/>
          <w:tab w:val="clear" w:pos="8838"/>
        </w:tabs>
        <w:rPr>
          <w:rFonts w:ascii="Arial" w:hAnsi="Arial" w:cs="Arial"/>
        </w:rPr>
      </w:pPr>
    </w:p>
    <w:p w:rsidR="00A2085F" w:rsidRPr="00BD20AA" w:rsidRDefault="00A2085F" w:rsidP="00A2085F">
      <w:pPr>
        <w:spacing w:line="360" w:lineRule="auto"/>
        <w:rPr>
          <w:rFonts w:ascii="Arial" w:hAnsi="Arial" w:cs="Arial"/>
          <w:b/>
          <w:bCs/>
          <w:sz w:val="20"/>
          <w:u w:val="single"/>
        </w:rPr>
      </w:pPr>
      <w:r w:rsidRPr="00BD20AA">
        <w:rPr>
          <w:rFonts w:ascii="Arial" w:hAnsi="Arial" w:cs="Arial"/>
          <w:b/>
          <w:bCs/>
          <w:sz w:val="20"/>
          <w:u w:val="single"/>
        </w:rPr>
        <w:t>BIBLIOGRAFIA</w:t>
      </w:r>
    </w:p>
    <w:p w:rsidR="00A2085F" w:rsidRPr="00BD20AA" w:rsidRDefault="00A2085F" w:rsidP="00A2085F">
      <w:pPr>
        <w:spacing w:line="360" w:lineRule="auto"/>
        <w:ind w:left="360"/>
        <w:rPr>
          <w:rFonts w:ascii="Arial" w:hAnsi="Arial" w:cs="Arial"/>
          <w:sz w:val="20"/>
        </w:rPr>
      </w:pPr>
    </w:p>
    <w:p w:rsidR="00A2085F" w:rsidRPr="00A2085F" w:rsidRDefault="00A2085F" w:rsidP="00D232E3">
      <w:pPr>
        <w:pStyle w:val="Prrafodelista"/>
        <w:numPr>
          <w:ilvl w:val="0"/>
          <w:numId w:val="7"/>
        </w:numPr>
        <w:tabs>
          <w:tab w:val="num" w:pos="1080"/>
        </w:tabs>
        <w:spacing w:line="360" w:lineRule="auto"/>
        <w:rPr>
          <w:rFonts w:ascii="Arial" w:hAnsi="Arial" w:cs="Arial"/>
          <w:sz w:val="20"/>
        </w:rPr>
      </w:pPr>
      <w:r w:rsidRPr="00A2085F">
        <w:rPr>
          <w:rFonts w:ascii="Arial" w:hAnsi="Arial" w:cs="Arial"/>
          <w:sz w:val="20"/>
        </w:rPr>
        <w:t xml:space="preserve">Hacia una ciencia del movimiento humano – </w:t>
      </w:r>
      <w:proofErr w:type="spellStart"/>
      <w:r w:rsidRPr="00A2085F">
        <w:rPr>
          <w:rFonts w:ascii="Arial" w:hAnsi="Arial" w:cs="Arial"/>
          <w:sz w:val="20"/>
        </w:rPr>
        <w:t>Paidos</w:t>
      </w:r>
      <w:proofErr w:type="spellEnd"/>
      <w:r w:rsidRPr="00A2085F">
        <w:rPr>
          <w:rFonts w:ascii="Arial" w:hAnsi="Arial" w:cs="Arial"/>
          <w:sz w:val="20"/>
        </w:rPr>
        <w:t>- 1978</w:t>
      </w:r>
    </w:p>
    <w:p w:rsidR="00A2085F" w:rsidRDefault="00A2085F" w:rsidP="00D232E3">
      <w:pPr>
        <w:pStyle w:val="Prrafodelista"/>
        <w:numPr>
          <w:ilvl w:val="0"/>
          <w:numId w:val="7"/>
        </w:numPr>
        <w:tabs>
          <w:tab w:val="num" w:pos="1080"/>
        </w:tabs>
        <w:spacing w:line="360" w:lineRule="auto"/>
        <w:rPr>
          <w:rFonts w:ascii="Arial" w:hAnsi="Arial" w:cs="Arial"/>
          <w:sz w:val="20"/>
          <w:szCs w:val="20"/>
        </w:rPr>
      </w:pPr>
      <w:r w:rsidRPr="00A2085F">
        <w:rPr>
          <w:rFonts w:ascii="Arial" w:hAnsi="Arial" w:cs="Arial"/>
          <w:sz w:val="20"/>
          <w:szCs w:val="20"/>
        </w:rPr>
        <w:t xml:space="preserve">Publicación : “Visión </w:t>
      </w:r>
      <w:proofErr w:type="spellStart"/>
      <w:r w:rsidRPr="00A2085F">
        <w:rPr>
          <w:rFonts w:ascii="Arial" w:hAnsi="Arial" w:cs="Arial"/>
          <w:sz w:val="20"/>
          <w:szCs w:val="20"/>
        </w:rPr>
        <w:t>Ontoe</w:t>
      </w:r>
      <w:r w:rsidR="00D232E3">
        <w:rPr>
          <w:rFonts w:ascii="Arial" w:hAnsi="Arial" w:cs="Arial"/>
          <w:sz w:val="20"/>
          <w:szCs w:val="20"/>
        </w:rPr>
        <w:t>-pistemologica</w:t>
      </w:r>
      <w:proofErr w:type="spellEnd"/>
      <w:r w:rsidR="00D232E3">
        <w:rPr>
          <w:rFonts w:ascii="Arial" w:hAnsi="Arial" w:cs="Arial"/>
          <w:sz w:val="20"/>
          <w:szCs w:val="20"/>
        </w:rPr>
        <w:t xml:space="preserve"> y Pedagógica de la Educación Fí</w:t>
      </w:r>
      <w:r w:rsidRPr="00A2085F">
        <w:rPr>
          <w:rFonts w:ascii="Arial" w:hAnsi="Arial" w:cs="Arial"/>
          <w:sz w:val="20"/>
          <w:szCs w:val="20"/>
        </w:rPr>
        <w:t>sica y el Deporte”  -</w:t>
      </w:r>
      <w:proofErr w:type="spellStart"/>
      <w:r w:rsidRPr="00A2085F">
        <w:rPr>
          <w:rFonts w:ascii="Arial" w:hAnsi="Arial" w:cs="Arial"/>
          <w:sz w:val="20"/>
          <w:szCs w:val="20"/>
        </w:rPr>
        <w:t>Nereyda</w:t>
      </w:r>
      <w:proofErr w:type="spellEnd"/>
      <w:r w:rsidRPr="00A2085F">
        <w:rPr>
          <w:rFonts w:ascii="Arial" w:hAnsi="Arial" w:cs="Arial"/>
          <w:sz w:val="20"/>
          <w:szCs w:val="20"/>
        </w:rPr>
        <w:t xml:space="preserve"> Hernández, Jorge del Valle, Santa Morillo -Universidad de Carabobo</w:t>
      </w:r>
    </w:p>
    <w:p w:rsidR="00D232E3" w:rsidRPr="00D232E3" w:rsidRDefault="00D232E3" w:rsidP="00D232E3">
      <w:pPr>
        <w:pStyle w:val="Prrafodelista"/>
        <w:numPr>
          <w:ilvl w:val="0"/>
          <w:numId w:val="7"/>
        </w:numPr>
        <w:spacing w:line="360" w:lineRule="auto"/>
        <w:rPr>
          <w:rFonts w:ascii="Arial" w:hAnsi="Arial" w:cs="Arial"/>
          <w:sz w:val="20"/>
          <w:szCs w:val="20"/>
          <w:lang w:eastAsia="es-AR"/>
        </w:rPr>
      </w:pPr>
      <w:r w:rsidRPr="00D232E3">
        <w:rPr>
          <w:rFonts w:ascii="Arial" w:hAnsi="Arial" w:cs="Arial"/>
          <w:sz w:val="20"/>
          <w:szCs w:val="20"/>
          <w:lang w:eastAsia="es-AR"/>
        </w:rPr>
        <w:t>EL APRENDIZAJE MOTOR: UNA INVESTIGACIÓN DESDE LAS PRÁCTICAS</w:t>
      </w:r>
      <w:r>
        <w:rPr>
          <w:rFonts w:ascii="Arial" w:hAnsi="Arial" w:cs="Arial"/>
          <w:sz w:val="20"/>
          <w:szCs w:val="20"/>
          <w:lang w:eastAsia="es-AR"/>
        </w:rPr>
        <w:t xml:space="preserve"> </w:t>
      </w:r>
      <w:r w:rsidRPr="00D232E3">
        <w:rPr>
          <w:rFonts w:ascii="Arial" w:hAnsi="Arial" w:cs="Arial"/>
          <w:sz w:val="20"/>
          <w:szCs w:val="20"/>
          <w:lang w:eastAsia="es-AR"/>
        </w:rPr>
        <w:t xml:space="preserve">Prof. Ángela Liliana Rocha </w:t>
      </w:r>
      <w:proofErr w:type="spellStart"/>
      <w:r w:rsidRPr="00D232E3">
        <w:rPr>
          <w:rFonts w:ascii="Arial" w:hAnsi="Arial" w:cs="Arial"/>
          <w:sz w:val="20"/>
          <w:szCs w:val="20"/>
          <w:lang w:eastAsia="es-AR"/>
        </w:rPr>
        <w:t>Bidegain</w:t>
      </w:r>
      <w:proofErr w:type="spellEnd"/>
      <w:r>
        <w:rPr>
          <w:rFonts w:ascii="Arial" w:hAnsi="Arial" w:cs="Arial"/>
          <w:sz w:val="20"/>
          <w:szCs w:val="20"/>
          <w:lang w:eastAsia="es-AR"/>
        </w:rPr>
        <w:t xml:space="preserve"> </w:t>
      </w:r>
      <w:r w:rsidRPr="00D232E3">
        <w:rPr>
          <w:rFonts w:ascii="Arial" w:hAnsi="Arial" w:cs="Arial"/>
          <w:sz w:val="20"/>
          <w:szCs w:val="20"/>
          <w:lang w:eastAsia="es-AR"/>
        </w:rPr>
        <w:t>Tesis para optar por el grado de Magíster en Educación Corporal</w:t>
      </w:r>
      <w:r>
        <w:rPr>
          <w:rFonts w:ascii="Arial" w:hAnsi="Arial" w:cs="Arial"/>
          <w:sz w:val="20"/>
          <w:szCs w:val="20"/>
          <w:lang w:eastAsia="es-AR"/>
        </w:rPr>
        <w:t xml:space="preserve"> </w:t>
      </w:r>
      <w:r w:rsidRPr="00D232E3">
        <w:rPr>
          <w:rFonts w:ascii="Arial" w:hAnsi="Arial" w:cs="Arial"/>
          <w:sz w:val="20"/>
          <w:szCs w:val="20"/>
          <w:lang w:eastAsia="es-AR"/>
        </w:rPr>
        <w:t>Director</w:t>
      </w:r>
      <w:r>
        <w:rPr>
          <w:rFonts w:ascii="Arial" w:hAnsi="Arial" w:cs="Arial"/>
          <w:sz w:val="20"/>
          <w:szCs w:val="20"/>
          <w:lang w:eastAsia="es-AR"/>
        </w:rPr>
        <w:t xml:space="preserve"> Dr. Ricardo Luis </w:t>
      </w:r>
      <w:proofErr w:type="spellStart"/>
      <w:r>
        <w:rPr>
          <w:rFonts w:ascii="Arial" w:hAnsi="Arial" w:cs="Arial"/>
          <w:sz w:val="20"/>
          <w:szCs w:val="20"/>
          <w:lang w:eastAsia="es-AR"/>
        </w:rPr>
        <w:t>Crisorio</w:t>
      </w:r>
      <w:proofErr w:type="spellEnd"/>
      <w:r>
        <w:rPr>
          <w:rFonts w:ascii="Arial" w:hAnsi="Arial" w:cs="Arial"/>
          <w:sz w:val="20"/>
          <w:szCs w:val="20"/>
          <w:lang w:eastAsia="es-AR"/>
        </w:rPr>
        <w:t xml:space="preserve">, </w:t>
      </w:r>
      <w:r w:rsidRPr="00D232E3">
        <w:rPr>
          <w:rFonts w:ascii="Arial" w:hAnsi="Arial" w:cs="Arial"/>
          <w:sz w:val="20"/>
          <w:szCs w:val="20"/>
          <w:lang w:eastAsia="es-AR"/>
        </w:rPr>
        <w:t xml:space="preserve"> -</w:t>
      </w:r>
      <w:r w:rsidRPr="00D232E3">
        <w:rPr>
          <w:rFonts w:ascii="Arial Narrow" w:hAnsi="Arial Narrow" w:cs="Arial"/>
          <w:lang w:eastAsia="es-AR"/>
        </w:rPr>
        <w:t>Universidad Nacional de La Plata, 14 de septiembre de 2012</w:t>
      </w:r>
    </w:p>
    <w:p w:rsidR="00A2085F" w:rsidRPr="00BD20AA" w:rsidRDefault="00A2085F" w:rsidP="00D232E3">
      <w:pPr>
        <w:tabs>
          <w:tab w:val="num" w:pos="1080"/>
        </w:tabs>
        <w:spacing w:line="360" w:lineRule="auto"/>
        <w:ind w:left="720"/>
        <w:rPr>
          <w:rFonts w:ascii="Arial" w:hAnsi="Arial" w:cs="Arial"/>
          <w:sz w:val="20"/>
        </w:rPr>
      </w:pPr>
      <w:r>
        <w:rPr>
          <w:rFonts w:ascii="Arial" w:hAnsi="Arial" w:cs="Arial"/>
          <w:noProof/>
          <w:sz w:val="20"/>
          <w:lang w:val="es-AR" w:eastAsia="es-AR"/>
        </w:rPr>
        <w:drawing>
          <wp:inline distT="0" distB="0" distL="0" distR="0">
            <wp:extent cx="112395" cy="112395"/>
            <wp:effectExtent l="19050" t="0" r="1905" b="0"/>
            <wp:docPr id="3" name="Imagen 3" descr="BD1479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14792_"/>
                    <pic:cNvPicPr>
                      <a:picLocks noChangeAspect="1" noChangeArrowheads="1"/>
                    </pic:cNvPicPr>
                  </pic:nvPicPr>
                  <pic:blipFill>
                    <a:blip r:embed="rId6" cstate="print"/>
                    <a:srcRect/>
                    <a:stretch>
                      <a:fillRect/>
                    </a:stretch>
                  </pic:blipFill>
                  <pic:spPr bwMode="auto">
                    <a:xfrm>
                      <a:off x="0" y="0"/>
                      <a:ext cx="112395" cy="112395"/>
                    </a:xfrm>
                    <a:prstGeom prst="rect">
                      <a:avLst/>
                    </a:prstGeom>
                    <a:noFill/>
                    <a:ln w="9525">
                      <a:noFill/>
                      <a:miter lim="800000"/>
                      <a:headEnd/>
                      <a:tailEnd/>
                    </a:ln>
                  </pic:spPr>
                </pic:pic>
              </a:graphicData>
            </a:graphic>
          </wp:inline>
        </w:drawing>
      </w:r>
      <w:r w:rsidRPr="00BD20AA">
        <w:rPr>
          <w:rFonts w:ascii="Arial" w:hAnsi="Arial" w:cs="Arial"/>
          <w:sz w:val="20"/>
        </w:rPr>
        <w:tab/>
        <w:t xml:space="preserve">Taxonomía del Dominio Motriz –Anita </w:t>
      </w:r>
      <w:proofErr w:type="spellStart"/>
      <w:r w:rsidRPr="00BD20AA">
        <w:rPr>
          <w:rFonts w:ascii="Arial" w:hAnsi="Arial" w:cs="Arial"/>
          <w:sz w:val="20"/>
        </w:rPr>
        <w:t>Harrow</w:t>
      </w:r>
      <w:proofErr w:type="spellEnd"/>
      <w:r w:rsidRPr="00BD20AA">
        <w:rPr>
          <w:rFonts w:ascii="Arial" w:hAnsi="Arial" w:cs="Arial"/>
          <w:sz w:val="20"/>
        </w:rPr>
        <w:t xml:space="preserve"> – El Ateneo </w:t>
      </w:r>
    </w:p>
    <w:p w:rsidR="00A2085F" w:rsidRPr="00BD20AA" w:rsidRDefault="00A2085F" w:rsidP="00D232E3">
      <w:pPr>
        <w:tabs>
          <w:tab w:val="num" w:pos="1080"/>
        </w:tabs>
        <w:spacing w:line="360" w:lineRule="auto"/>
        <w:ind w:left="720"/>
        <w:rPr>
          <w:rFonts w:ascii="Arial" w:hAnsi="Arial" w:cs="Arial"/>
          <w:sz w:val="20"/>
        </w:rPr>
      </w:pPr>
      <w:r>
        <w:rPr>
          <w:rFonts w:ascii="Arial" w:hAnsi="Arial" w:cs="Arial"/>
          <w:noProof/>
          <w:sz w:val="20"/>
          <w:lang w:val="es-AR" w:eastAsia="es-AR"/>
        </w:rPr>
        <w:drawing>
          <wp:inline distT="0" distB="0" distL="0" distR="0">
            <wp:extent cx="112395" cy="112395"/>
            <wp:effectExtent l="19050" t="0" r="1905" b="0"/>
            <wp:docPr id="4" name="Imagen 4" descr="BD1479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14792_"/>
                    <pic:cNvPicPr>
                      <a:picLocks noChangeAspect="1" noChangeArrowheads="1"/>
                    </pic:cNvPicPr>
                  </pic:nvPicPr>
                  <pic:blipFill>
                    <a:blip r:embed="rId6" cstate="print"/>
                    <a:srcRect/>
                    <a:stretch>
                      <a:fillRect/>
                    </a:stretch>
                  </pic:blipFill>
                  <pic:spPr bwMode="auto">
                    <a:xfrm>
                      <a:off x="0" y="0"/>
                      <a:ext cx="112395" cy="112395"/>
                    </a:xfrm>
                    <a:prstGeom prst="rect">
                      <a:avLst/>
                    </a:prstGeom>
                    <a:noFill/>
                    <a:ln w="9525">
                      <a:noFill/>
                      <a:miter lim="800000"/>
                      <a:headEnd/>
                      <a:tailEnd/>
                    </a:ln>
                  </pic:spPr>
                </pic:pic>
              </a:graphicData>
            </a:graphic>
          </wp:inline>
        </w:drawing>
      </w:r>
      <w:r w:rsidRPr="00BD20AA">
        <w:rPr>
          <w:rFonts w:ascii="Arial" w:hAnsi="Arial" w:cs="Arial"/>
          <w:sz w:val="20"/>
        </w:rPr>
        <w:tab/>
        <w:t xml:space="preserve">Teoría del Movimiento – </w:t>
      </w:r>
      <w:proofErr w:type="spellStart"/>
      <w:proofErr w:type="gramStart"/>
      <w:r w:rsidRPr="00BD20AA">
        <w:rPr>
          <w:rFonts w:ascii="Arial" w:hAnsi="Arial" w:cs="Arial"/>
          <w:sz w:val="20"/>
        </w:rPr>
        <w:t>Meinel</w:t>
      </w:r>
      <w:proofErr w:type="spellEnd"/>
      <w:r w:rsidRPr="00BD20AA">
        <w:rPr>
          <w:rFonts w:ascii="Arial" w:hAnsi="Arial" w:cs="Arial"/>
          <w:sz w:val="20"/>
        </w:rPr>
        <w:t xml:space="preserve"> ,</w:t>
      </w:r>
      <w:proofErr w:type="gramEnd"/>
      <w:r w:rsidRPr="00BD20AA">
        <w:rPr>
          <w:rFonts w:ascii="Arial" w:hAnsi="Arial" w:cs="Arial"/>
          <w:sz w:val="20"/>
        </w:rPr>
        <w:t xml:space="preserve"> </w:t>
      </w:r>
      <w:proofErr w:type="spellStart"/>
      <w:r w:rsidRPr="00BD20AA">
        <w:rPr>
          <w:rFonts w:ascii="Arial" w:hAnsi="Arial" w:cs="Arial"/>
          <w:sz w:val="20"/>
        </w:rPr>
        <w:t>Schnabel</w:t>
      </w:r>
      <w:proofErr w:type="spellEnd"/>
      <w:r w:rsidRPr="00BD20AA">
        <w:rPr>
          <w:rFonts w:ascii="Arial" w:hAnsi="Arial" w:cs="Arial"/>
          <w:sz w:val="20"/>
        </w:rPr>
        <w:t xml:space="preserve"> – </w:t>
      </w:r>
      <w:proofErr w:type="spellStart"/>
      <w:r w:rsidRPr="00BD20AA">
        <w:rPr>
          <w:rFonts w:ascii="Arial" w:hAnsi="Arial" w:cs="Arial"/>
          <w:sz w:val="20"/>
        </w:rPr>
        <w:t>Stadium</w:t>
      </w:r>
      <w:proofErr w:type="spellEnd"/>
    </w:p>
    <w:p w:rsidR="00A2085F" w:rsidRPr="00BD20AA" w:rsidRDefault="00A2085F" w:rsidP="00D232E3">
      <w:pPr>
        <w:tabs>
          <w:tab w:val="num" w:pos="1080"/>
        </w:tabs>
        <w:spacing w:line="360" w:lineRule="auto"/>
        <w:ind w:left="1080" w:hanging="360"/>
        <w:rPr>
          <w:rFonts w:ascii="Arial" w:hAnsi="Arial" w:cs="Arial"/>
          <w:sz w:val="20"/>
        </w:rPr>
      </w:pPr>
      <w:r>
        <w:rPr>
          <w:rFonts w:ascii="Arial" w:hAnsi="Arial" w:cs="Arial"/>
          <w:noProof/>
          <w:sz w:val="20"/>
          <w:lang w:val="es-AR" w:eastAsia="es-AR"/>
        </w:rPr>
        <w:drawing>
          <wp:inline distT="0" distB="0" distL="0" distR="0">
            <wp:extent cx="112395" cy="112395"/>
            <wp:effectExtent l="19050" t="0" r="1905" b="0"/>
            <wp:docPr id="5" name="Imagen 5" descr="BD1479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14792_"/>
                    <pic:cNvPicPr>
                      <a:picLocks noChangeAspect="1" noChangeArrowheads="1"/>
                    </pic:cNvPicPr>
                  </pic:nvPicPr>
                  <pic:blipFill>
                    <a:blip r:embed="rId6" cstate="print"/>
                    <a:srcRect/>
                    <a:stretch>
                      <a:fillRect/>
                    </a:stretch>
                  </pic:blipFill>
                  <pic:spPr bwMode="auto">
                    <a:xfrm>
                      <a:off x="0" y="0"/>
                      <a:ext cx="112395" cy="112395"/>
                    </a:xfrm>
                    <a:prstGeom prst="rect">
                      <a:avLst/>
                    </a:prstGeom>
                    <a:noFill/>
                    <a:ln w="9525">
                      <a:noFill/>
                      <a:miter lim="800000"/>
                      <a:headEnd/>
                      <a:tailEnd/>
                    </a:ln>
                  </pic:spPr>
                </pic:pic>
              </a:graphicData>
            </a:graphic>
          </wp:inline>
        </w:drawing>
      </w:r>
      <w:r w:rsidRPr="00BD20AA">
        <w:rPr>
          <w:rFonts w:ascii="Arial" w:hAnsi="Arial" w:cs="Arial"/>
          <w:sz w:val="20"/>
        </w:rPr>
        <w:tab/>
        <w:t xml:space="preserve">Apunte de Red Federal de Formación Docente </w:t>
      </w:r>
      <w:proofErr w:type="spellStart"/>
      <w:r w:rsidRPr="00BD20AA">
        <w:rPr>
          <w:rFonts w:ascii="Arial" w:hAnsi="Arial" w:cs="Arial"/>
          <w:sz w:val="20"/>
        </w:rPr>
        <w:t>Contínua</w:t>
      </w:r>
      <w:proofErr w:type="spellEnd"/>
      <w:r w:rsidRPr="00BD20AA">
        <w:rPr>
          <w:rFonts w:ascii="Arial" w:hAnsi="Arial" w:cs="Arial"/>
          <w:sz w:val="20"/>
        </w:rPr>
        <w:t xml:space="preserve"> Módulos V y VI –     Educación Física – 1996</w:t>
      </w:r>
    </w:p>
    <w:p w:rsidR="00A2085F" w:rsidRPr="00BD20AA" w:rsidRDefault="00A2085F" w:rsidP="00D232E3">
      <w:pPr>
        <w:tabs>
          <w:tab w:val="num" w:pos="1080"/>
        </w:tabs>
        <w:spacing w:line="360" w:lineRule="auto"/>
        <w:ind w:left="1080" w:hanging="360"/>
        <w:rPr>
          <w:rFonts w:ascii="Arial" w:hAnsi="Arial" w:cs="Arial"/>
          <w:sz w:val="20"/>
        </w:rPr>
      </w:pPr>
      <w:r>
        <w:rPr>
          <w:rFonts w:ascii="Arial" w:hAnsi="Arial" w:cs="Arial"/>
          <w:noProof/>
          <w:sz w:val="20"/>
          <w:lang w:val="es-AR" w:eastAsia="es-AR"/>
        </w:rPr>
        <w:drawing>
          <wp:inline distT="0" distB="0" distL="0" distR="0">
            <wp:extent cx="112395" cy="112395"/>
            <wp:effectExtent l="19050" t="0" r="1905" b="0"/>
            <wp:docPr id="6" name="Imagen 6" descr="BD1479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D14792_"/>
                    <pic:cNvPicPr>
                      <a:picLocks noChangeAspect="1" noChangeArrowheads="1"/>
                    </pic:cNvPicPr>
                  </pic:nvPicPr>
                  <pic:blipFill>
                    <a:blip r:embed="rId6" cstate="print"/>
                    <a:srcRect/>
                    <a:stretch>
                      <a:fillRect/>
                    </a:stretch>
                  </pic:blipFill>
                  <pic:spPr bwMode="auto">
                    <a:xfrm>
                      <a:off x="0" y="0"/>
                      <a:ext cx="112395" cy="112395"/>
                    </a:xfrm>
                    <a:prstGeom prst="rect">
                      <a:avLst/>
                    </a:prstGeom>
                    <a:noFill/>
                    <a:ln w="9525">
                      <a:noFill/>
                      <a:miter lim="800000"/>
                      <a:headEnd/>
                      <a:tailEnd/>
                    </a:ln>
                  </pic:spPr>
                </pic:pic>
              </a:graphicData>
            </a:graphic>
          </wp:inline>
        </w:drawing>
      </w:r>
      <w:r w:rsidRPr="00BD20AA">
        <w:rPr>
          <w:rFonts w:ascii="Arial" w:hAnsi="Arial" w:cs="Arial"/>
          <w:sz w:val="20"/>
        </w:rPr>
        <w:tab/>
        <w:t xml:space="preserve">Deporte y Aprendizaje. Procesos de Adquisición y desarrollo de habilidades. – </w:t>
      </w:r>
      <w:proofErr w:type="spellStart"/>
      <w:r w:rsidRPr="00BD20AA">
        <w:rPr>
          <w:rFonts w:ascii="Arial" w:hAnsi="Arial" w:cs="Arial"/>
          <w:sz w:val="20"/>
        </w:rPr>
        <w:t>VisorLuis</w:t>
      </w:r>
      <w:proofErr w:type="spellEnd"/>
      <w:r w:rsidRPr="00BD20AA">
        <w:rPr>
          <w:rFonts w:ascii="Arial" w:hAnsi="Arial" w:cs="Arial"/>
          <w:sz w:val="20"/>
        </w:rPr>
        <w:t xml:space="preserve"> Miguel Ruiz Pérez - 1993</w:t>
      </w:r>
    </w:p>
    <w:p w:rsidR="00A2085F" w:rsidRDefault="00A2085F" w:rsidP="00D232E3">
      <w:pPr>
        <w:spacing w:line="360" w:lineRule="auto"/>
        <w:ind w:left="360"/>
        <w:rPr>
          <w:sz w:val="20"/>
        </w:rPr>
      </w:pPr>
    </w:p>
    <w:p w:rsidR="00A2085F" w:rsidRDefault="00A2085F" w:rsidP="00A2085F">
      <w:pPr>
        <w:pStyle w:val="Puesto"/>
        <w:jc w:val="left"/>
      </w:pPr>
    </w:p>
    <w:p w:rsidR="00A2085F" w:rsidRDefault="00A2085F" w:rsidP="00A2085F">
      <w:pPr>
        <w:pStyle w:val="Puesto"/>
        <w:jc w:val="left"/>
      </w:pPr>
    </w:p>
    <w:p w:rsidR="00A2085F" w:rsidRDefault="00A2085F" w:rsidP="00A2085F">
      <w:pPr>
        <w:pStyle w:val="Puesto"/>
        <w:jc w:val="left"/>
      </w:pPr>
    </w:p>
    <w:p w:rsidR="00A2085F" w:rsidRDefault="00A2085F" w:rsidP="00A2085F">
      <w:pPr>
        <w:pStyle w:val="Puesto"/>
        <w:jc w:val="left"/>
      </w:pPr>
    </w:p>
    <w:p w:rsidR="00A2085F" w:rsidRDefault="00A2085F" w:rsidP="00A2085F">
      <w:pPr>
        <w:pStyle w:val="Puesto"/>
        <w:jc w:val="left"/>
      </w:pPr>
    </w:p>
    <w:p w:rsidR="00A2085F" w:rsidRDefault="00A2085F" w:rsidP="00A2085F">
      <w:pPr>
        <w:pStyle w:val="Puesto"/>
        <w:jc w:val="left"/>
      </w:pPr>
    </w:p>
    <w:p w:rsidR="00A2085F" w:rsidRDefault="00A2085F" w:rsidP="00A2085F">
      <w:pPr>
        <w:spacing w:line="360" w:lineRule="auto"/>
      </w:pPr>
    </w:p>
    <w:p w:rsidR="00A2085F" w:rsidRDefault="00A2085F" w:rsidP="00A2085F">
      <w:pPr>
        <w:spacing w:line="360" w:lineRule="auto"/>
      </w:pPr>
    </w:p>
    <w:p w:rsidR="00A2085F" w:rsidRDefault="00A2085F" w:rsidP="00A2085F">
      <w:pPr>
        <w:spacing w:line="360" w:lineRule="auto"/>
      </w:pPr>
    </w:p>
    <w:p w:rsidR="00A2085F" w:rsidRDefault="00A2085F" w:rsidP="00A2085F">
      <w:pPr>
        <w:spacing w:line="360" w:lineRule="auto"/>
      </w:pPr>
    </w:p>
    <w:p w:rsidR="000B08C0" w:rsidRDefault="000B08C0"/>
    <w:sectPr w:rsidR="000B08C0" w:rsidSect="000B08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BD14792_" style="width:9pt;height:9pt;visibility:visible;mso-wrap-style:square" o:bullet="t">
        <v:imagedata r:id="rId1" o:title="BD14792_"/>
      </v:shape>
    </w:pict>
  </w:numPicBullet>
  <w:abstractNum w:abstractNumId="0">
    <w:nsid w:val="01915234"/>
    <w:multiLevelType w:val="multilevel"/>
    <w:tmpl w:val="9940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FD7053"/>
    <w:multiLevelType w:val="hybridMultilevel"/>
    <w:tmpl w:val="EF180D1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C205BD7"/>
    <w:multiLevelType w:val="hybridMultilevel"/>
    <w:tmpl w:val="0556F00A"/>
    <w:lvl w:ilvl="0" w:tplc="4CE45E5A">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
    <w:nsid w:val="0DB62F2D"/>
    <w:multiLevelType w:val="hybridMultilevel"/>
    <w:tmpl w:val="319A472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15300411"/>
    <w:multiLevelType w:val="hybridMultilevel"/>
    <w:tmpl w:val="9C0294A0"/>
    <w:lvl w:ilvl="0" w:tplc="413C2BDA">
      <w:start w:val="1"/>
      <w:numFmt w:val="lowerLetter"/>
      <w:lvlText w:val="%1)"/>
      <w:lvlJc w:val="left"/>
      <w:pPr>
        <w:ind w:left="1065" w:hanging="360"/>
      </w:pPr>
      <w:rPr>
        <w:rFonts w:hint="default"/>
      </w:rPr>
    </w:lvl>
    <w:lvl w:ilvl="1" w:tplc="2C0A0019" w:tentative="1">
      <w:start w:val="1"/>
      <w:numFmt w:val="lowerLetter"/>
      <w:lvlText w:val="%2."/>
      <w:lvlJc w:val="left"/>
      <w:pPr>
        <w:ind w:left="1785" w:hanging="360"/>
      </w:pPr>
    </w:lvl>
    <w:lvl w:ilvl="2" w:tplc="2C0A001B" w:tentative="1">
      <w:start w:val="1"/>
      <w:numFmt w:val="lowerRoman"/>
      <w:lvlText w:val="%3."/>
      <w:lvlJc w:val="right"/>
      <w:pPr>
        <w:ind w:left="2505" w:hanging="180"/>
      </w:pPr>
    </w:lvl>
    <w:lvl w:ilvl="3" w:tplc="2C0A000F" w:tentative="1">
      <w:start w:val="1"/>
      <w:numFmt w:val="decimal"/>
      <w:lvlText w:val="%4."/>
      <w:lvlJc w:val="left"/>
      <w:pPr>
        <w:ind w:left="3225" w:hanging="360"/>
      </w:pPr>
    </w:lvl>
    <w:lvl w:ilvl="4" w:tplc="2C0A0019" w:tentative="1">
      <w:start w:val="1"/>
      <w:numFmt w:val="lowerLetter"/>
      <w:lvlText w:val="%5."/>
      <w:lvlJc w:val="left"/>
      <w:pPr>
        <w:ind w:left="3945" w:hanging="360"/>
      </w:pPr>
    </w:lvl>
    <w:lvl w:ilvl="5" w:tplc="2C0A001B" w:tentative="1">
      <w:start w:val="1"/>
      <w:numFmt w:val="lowerRoman"/>
      <w:lvlText w:val="%6."/>
      <w:lvlJc w:val="right"/>
      <w:pPr>
        <w:ind w:left="4665" w:hanging="180"/>
      </w:pPr>
    </w:lvl>
    <w:lvl w:ilvl="6" w:tplc="2C0A000F" w:tentative="1">
      <w:start w:val="1"/>
      <w:numFmt w:val="decimal"/>
      <w:lvlText w:val="%7."/>
      <w:lvlJc w:val="left"/>
      <w:pPr>
        <w:ind w:left="5385" w:hanging="360"/>
      </w:pPr>
    </w:lvl>
    <w:lvl w:ilvl="7" w:tplc="2C0A0019" w:tentative="1">
      <w:start w:val="1"/>
      <w:numFmt w:val="lowerLetter"/>
      <w:lvlText w:val="%8."/>
      <w:lvlJc w:val="left"/>
      <w:pPr>
        <w:ind w:left="6105" w:hanging="360"/>
      </w:pPr>
    </w:lvl>
    <w:lvl w:ilvl="8" w:tplc="2C0A001B" w:tentative="1">
      <w:start w:val="1"/>
      <w:numFmt w:val="lowerRoman"/>
      <w:lvlText w:val="%9."/>
      <w:lvlJc w:val="right"/>
      <w:pPr>
        <w:ind w:left="6825" w:hanging="180"/>
      </w:pPr>
    </w:lvl>
  </w:abstractNum>
  <w:abstractNum w:abstractNumId="5">
    <w:nsid w:val="1B1816C0"/>
    <w:multiLevelType w:val="hybridMultilevel"/>
    <w:tmpl w:val="85A0B21A"/>
    <w:lvl w:ilvl="0" w:tplc="5EE4C650">
      <w:start w:val="1"/>
      <w:numFmt w:val="bullet"/>
      <w:lvlText w:val=""/>
      <w:lvlPicBulletId w:val="0"/>
      <w:lvlJc w:val="left"/>
      <w:pPr>
        <w:tabs>
          <w:tab w:val="num" w:pos="720"/>
        </w:tabs>
        <w:ind w:left="720" w:hanging="360"/>
      </w:pPr>
      <w:rPr>
        <w:rFonts w:ascii="Symbol" w:hAnsi="Symbol" w:hint="default"/>
      </w:rPr>
    </w:lvl>
    <w:lvl w:ilvl="1" w:tplc="9970D962" w:tentative="1">
      <w:start w:val="1"/>
      <w:numFmt w:val="bullet"/>
      <w:lvlText w:val=""/>
      <w:lvlJc w:val="left"/>
      <w:pPr>
        <w:tabs>
          <w:tab w:val="num" w:pos="1440"/>
        </w:tabs>
        <w:ind w:left="1440" w:hanging="360"/>
      </w:pPr>
      <w:rPr>
        <w:rFonts w:ascii="Symbol" w:hAnsi="Symbol" w:hint="default"/>
      </w:rPr>
    </w:lvl>
    <w:lvl w:ilvl="2" w:tplc="057490C0" w:tentative="1">
      <w:start w:val="1"/>
      <w:numFmt w:val="bullet"/>
      <w:lvlText w:val=""/>
      <w:lvlJc w:val="left"/>
      <w:pPr>
        <w:tabs>
          <w:tab w:val="num" w:pos="2160"/>
        </w:tabs>
        <w:ind w:left="2160" w:hanging="360"/>
      </w:pPr>
      <w:rPr>
        <w:rFonts w:ascii="Symbol" w:hAnsi="Symbol" w:hint="default"/>
      </w:rPr>
    </w:lvl>
    <w:lvl w:ilvl="3" w:tplc="875EC3D8" w:tentative="1">
      <w:start w:val="1"/>
      <w:numFmt w:val="bullet"/>
      <w:lvlText w:val=""/>
      <w:lvlJc w:val="left"/>
      <w:pPr>
        <w:tabs>
          <w:tab w:val="num" w:pos="2880"/>
        </w:tabs>
        <w:ind w:left="2880" w:hanging="360"/>
      </w:pPr>
      <w:rPr>
        <w:rFonts w:ascii="Symbol" w:hAnsi="Symbol" w:hint="default"/>
      </w:rPr>
    </w:lvl>
    <w:lvl w:ilvl="4" w:tplc="F202C368" w:tentative="1">
      <w:start w:val="1"/>
      <w:numFmt w:val="bullet"/>
      <w:lvlText w:val=""/>
      <w:lvlJc w:val="left"/>
      <w:pPr>
        <w:tabs>
          <w:tab w:val="num" w:pos="3600"/>
        </w:tabs>
        <w:ind w:left="3600" w:hanging="360"/>
      </w:pPr>
      <w:rPr>
        <w:rFonts w:ascii="Symbol" w:hAnsi="Symbol" w:hint="default"/>
      </w:rPr>
    </w:lvl>
    <w:lvl w:ilvl="5" w:tplc="28327684" w:tentative="1">
      <w:start w:val="1"/>
      <w:numFmt w:val="bullet"/>
      <w:lvlText w:val=""/>
      <w:lvlJc w:val="left"/>
      <w:pPr>
        <w:tabs>
          <w:tab w:val="num" w:pos="4320"/>
        </w:tabs>
        <w:ind w:left="4320" w:hanging="360"/>
      </w:pPr>
      <w:rPr>
        <w:rFonts w:ascii="Symbol" w:hAnsi="Symbol" w:hint="default"/>
      </w:rPr>
    </w:lvl>
    <w:lvl w:ilvl="6" w:tplc="48DCB762" w:tentative="1">
      <w:start w:val="1"/>
      <w:numFmt w:val="bullet"/>
      <w:lvlText w:val=""/>
      <w:lvlJc w:val="left"/>
      <w:pPr>
        <w:tabs>
          <w:tab w:val="num" w:pos="5040"/>
        </w:tabs>
        <w:ind w:left="5040" w:hanging="360"/>
      </w:pPr>
      <w:rPr>
        <w:rFonts w:ascii="Symbol" w:hAnsi="Symbol" w:hint="default"/>
      </w:rPr>
    </w:lvl>
    <w:lvl w:ilvl="7" w:tplc="99280BF0" w:tentative="1">
      <w:start w:val="1"/>
      <w:numFmt w:val="bullet"/>
      <w:lvlText w:val=""/>
      <w:lvlJc w:val="left"/>
      <w:pPr>
        <w:tabs>
          <w:tab w:val="num" w:pos="5760"/>
        </w:tabs>
        <w:ind w:left="5760" w:hanging="360"/>
      </w:pPr>
      <w:rPr>
        <w:rFonts w:ascii="Symbol" w:hAnsi="Symbol" w:hint="default"/>
      </w:rPr>
    </w:lvl>
    <w:lvl w:ilvl="8" w:tplc="325C55F0" w:tentative="1">
      <w:start w:val="1"/>
      <w:numFmt w:val="bullet"/>
      <w:lvlText w:val=""/>
      <w:lvlJc w:val="left"/>
      <w:pPr>
        <w:tabs>
          <w:tab w:val="num" w:pos="6480"/>
        </w:tabs>
        <w:ind w:left="6480" w:hanging="360"/>
      </w:pPr>
      <w:rPr>
        <w:rFonts w:ascii="Symbol" w:hAnsi="Symbol" w:hint="default"/>
      </w:rPr>
    </w:lvl>
  </w:abstractNum>
  <w:abstractNum w:abstractNumId="6">
    <w:nsid w:val="30392D63"/>
    <w:multiLevelType w:val="hybridMultilevel"/>
    <w:tmpl w:val="B8E6EE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30BA1C31"/>
    <w:multiLevelType w:val="hybridMultilevel"/>
    <w:tmpl w:val="5DEEDA10"/>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314E284F"/>
    <w:multiLevelType w:val="hybridMultilevel"/>
    <w:tmpl w:val="302A31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34B40E79"/>
    <w:multiLevelType w:val="hybridMultilevel"/>
    <w:tmpl w:val="739ED85C"/>
    <w:lvl w:ilvl="0" w:tplc="9124BAC4">
      <w:start w:val="1"/>
      <w:numFmt w:val="lowerLetter"/>
      <w:lvlText w:val="%1)"/>
      <w:lvlJc w:val="left"/>
      <w:pPr>
        <w:ind w:left="1065" w:hanging="360"/>
      </w:pPr>
      <w:rPr>
        <w:rFonts w:hint="default"/>
      </w:rPr>
    </w:lvl>
    <w:lvl w:ilvl="1" w:tplc="2C0A0019" w:tentative="1">
      <w:start w:val="1"/>
      <w:numFmt w:val="lowerLetter"/>
      <w:lvlText w:val="%2."/>
      <w:lvlJc w:val="left"/>
      <w:pPr>
        <w:ind w:left="1785" w:hanging="360"/>
      </w:pPr>
    </w:lvl>
    <w:lvl w:ilvl="2" w:tplc="2C0A001B" w:tentative="1">
      <w:start w:val="1"/>
      <w:numFmt w:val="lowerRoman"/>
      <w:lvlText w:val="%3."/>
      <w:lvlJc w:val="right"/>
      <w:pPr>
        <w:ind w:left="2505" w:hanging="180"/>
      </w:pPr>
    </w:lvl>
    <w:lvl w:ilvl="3" w:tplc="2C0A000F" w:tentative="1">
      <w:start w:val="1"/>
      <w:numFmt w:val="decimal"/>
      <w:lvlText w:val="%4."/>
      <w:lvlJc w:val="left"/>
      <w:pPr>
        <w:ind w:left="3225" w:hanging="360"/>
      </w:pPr>
    </w:lvl>
    <w:lvl w:ilvl="4" w:tplc="2C0A0019" w:tentative="1">
      <w:start w:val="1"/>
      <w:numFmt w:val="lowerLetter"/>
      <w:lvlText w:val="%5."/>
      <w:lvlJc w:val="left"/>
      <w:pPr>
        <w:ind w:left="3945" w:hanging="360"/>
      </w:pPr>
    </w:lvl>
    <w:lvl w:ilvl="5" w:tplc="2C0A001B" w:tentative="1">
      <w:start w:val="1"/>
      <w:numFmt w:val="lowerRoman"/>
      <w:lvlText w:val="%6."/>
      <w:lvlJc w:val="right"/>
      <w:pPr>
        <w:ind w:left="4665" w:hanging="180"/>
      </w:pPr>
    </w:lvl>
    <w:lvl w:ilvl="6" w:tplc="2C0A000F" w:tentative="1">
      <w:start w:val="1"/>
      <w:numFmt w:val="decimal"/>
      <w:lvlText w:val="%7."/>
      <w:lvlJc w:val="left"/>
      <w:pPr>
        <w:ind w:left="5385" w:hanging="360"/>
      </w:pPr>
    </w:lvl>
    <w:lvl w:ilvl="7" w:tplc="2C0A0019" w:tentative="1">
      <w:start w:val="1"/>
      <w:numFmt w:val="lowerLetter"/>
      <w:lvlText w:val="%8."/>
      <w:lvlJc w:val="left"/>
      <w:pPr>
        <w:ind w:left="6105" w:hanging="360"/>
      </w:pPr>
    </w:lvl>
    <w:lvl w:ilvl="8" w:tplc="2C0A001B" w:tentative="1">
      <w:start w:val="1"/>
      <w:numFmt w:val="lowerRoman"/>
      <w:lvlText w:val="%9."/>
      <w:lvlJc w:val="right"/>
      <w:pPr>
        <w:ind w:left="6825" w:hanging="180"/>
      </w:pPr>
    </w:lvl>
  </w:abstractNum>
  <w:abstractNum w:abstractNumId="10">
    <w:nsid w:val="5CC35DD8"/>
    <w:multiLevelType w:val="hybridMultilevel"/>
    <w:tmpl w:val="F68E322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750B7A2F"/>
    <w:multiLevelType w:val="multilevel"/>
    <w:tmpl w:val="E10E8BE0"/>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0"/>
  </w:num>
  <w:num w:numId="2">
    <w:abstractNumId w:val="1"/>
  </w:num>
  <w:num w:numId="3">
    <w:abstractNumId w:val="6"/>
  </w:num>
  <w:num w:numId="4">
    <w:abstractNumId w:val="2"/>
  </w:num>
  <w:num w:numId="5">
    <w:abstractNumId w:val="9"/>
  </w:num>
  <w:num w:numId="6">
    <w:abstractNumId w:val="4"/>
  </w:num>
  <w:num w:numId="7">
    <w:abstractNumId w:val="5"/>
  </w:num>
  <w:num w:numId="8">
    <w:abstractNumId w:val="8"/>
  </w:num>
  <w:num w:numId="9">
    <w:abstractNumId w:val="11"/>
  </w:num>
  <w:num w:numId="10">
    <w:abstractNumId w:val="7"/>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85F"/>
    <w:rsid w:val="00046A3E"/>
    <w:rsid w:val="000B08C0"/>
    <w:rsid w:val="000E0025"/>
    <w:rsid w:val="000F0C3B"/>
    <w:rsid w:val="00127E47"/>
    <w:rsid w:val="002C22B7"/>
    <w:rsid w:val="002C728E"/>
    <w:rsid w:val="002F26C5"/>
    <w:rsid w:val="00352503"/>
    <w:rsid w:val="00363CA6"/>
    <w:rsid w:val="004116A6"/>
    <w:rsid w:val="00466608"/>
    <w:rsid w:val="004B5863"/>
    <w:rsid w:val="005F6803"/>
    <w:rsid w:val="006F4C1A"/>
    <w:rsid w:val="00703A66"/>
    <w:rsid w:val="0099725E"/>
    <w:rsid w:val="00A2085F"/>
    <w:rsid w:val="00A367C7"/>
    <w:rsid w:val="00A96FFB"/>
    <w:rsid w:val="00AF058F"/>
    <w:rsid w:val="00B2511B"/>
    <w:rsid w:val="00B777E3"/>
    <w:rsid w:val="00BE21B6"/>
    <w:rsid w:val="00C62624"/>
    <w:rsid w:val="00CE0642"/>
    <w:rsid w:val="00D232E3"/>
    <w:rsid w:val="00D92037"/>
    <w:rsid w:val="00E075F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A7EBEB-ACC8-490A-AE61-394842F5A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85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A2085F"/>
    <w:pPr>
      <w:keepNext/>
      <w:spacing w:line="360" w:lineRule="auto"/>
      <w:ind w:left="360"/>
      <w:outlineLvl w:val="0"/>
    </w:pPr>
    <w:rPr>
      <w:b/>
      <w:bCs/>
      <w:u w:val="single"/>
    </w:rPr>
  </w:style>
  <w:style w:type="paragraph" w:styleId="Ttulo2">
    <w:name w:val="heading 2"/>
    <w:basedOn w:val="Normal"/>
    <w:next w:val="Normal"/>
    <w:link w:val="Ttulo2Car"/>
    <w:qFormat/>
    <w:rsid w:val="00A2085F"/>
    <w:pPr>
      <w:keepNext/>
      <w:spacing w:line="360" w:lineRule="auto"/>
      <w:outlineLvl w:val="1"/>
    </w:pPr>
    <w:rPr>
      <w:b/>
      <w:bCs/>
      <w:u w:val="single"/>
    </w:rPr>
  </w:style>
  <w:style w:type="paragraph" w:styleId="Ttulo3">
    <w:name w:val="heading 3"/>
    <w:basedOn w:val="Normal"/>
    <w:next w:val="Normal"/>
    <w:link w:val="Ttulo3Car"/>
    <w:qFormat/>
    <w:rsid w:val="00A2085F"/>
    <w:pPr>
      <w:keepNext/>
      <w:jc w:val="both"/>
      <w:outlineLvl w:val="2"/>
    </w:pPr>
    <w:rPr>
      <w:b/>
      <w:bCs/>
    </w:rPr>
  </w:style>
  <w:style w:type="paragraph" w:styleId="Ttulo8">
    <w:name w:val="heading 8"/>
    <w:basedOn w:val="Normal"/>
    <w:next w:val="Normal"/>
    <w:link w:val="Ttulo8Car"/>
    <w:qFormat/>
    <w:rsid w:val="00A2085F"/>
    <w:pPr>
      <w:keepNext/>
      <w:jc w:val="center"/>
      <w:outlineLvl w:val="7"/>
    </w:pPr>
    <w:rPr>
      <w:b/>
      <w:bCs/>
      <w:sz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2085F"/>
    <w:rPr>
      <w:rFonts w:ascii="Times New Roman" w:eastAsia="Times New Roman" w:hAnsi="Times New Roman" w:cs="Times New Roman"/>
      <w:b/>
      <w:bCs/>
      <w:sz w:val="24"/>
      <w:szCs w:val="24"/>
      <w:u w:val="single"/>
      <w:lang w:val="es-ES" w:eastAsia="es-ES"/>
    </w:rPr>
  </w:style>
  <w:style w:type="character" w:customStyle="1" w:styleId="Ttulo2Car">
    <w:name w:val="Título 2 Car"/>
    <w:basedOn w:val="Fuentedeprrafopredeter"/>
    <w:link w:val="Ttulo2"/>
    <w:rsid w:val="00A2085F"/>
    <w:rPr>
      <w:rFonts w:ascii="Times New Roman" w:eastAsia="Times New Roman" w:hAnsi="Times New Roman" w:cs="Times New Roman"/>
      <w:b/>
      <w:bCs/>
      <w:sz w:val="24"/>
      <w:szCs w:val="24"/>
      <w:u w:val="single"/>
      <w:lang w:val="es-ES" w:eastAsia="es-ES"/>
    </w:rPr>
  </w:style>
  <w:style w:type="character" w:customStyle="1" w:styleId="Ttulo3Car">
    <w:name w:val="Título 3 Car"/>
    <w:basedOn w:val="Fuentedeprrafopredeter"/>
    <w:link w:val="Ttulo3"/>
    <w:rsid w:val="00A2085F"/>
    <w:rPr>
      <w:rFonts w:ascii="Times New Roman" w:eastAsia="Times New Roman" w:hAnsi="Times New Roman" w:cs="Times New Roman"/>
      <w:b/>
      <w:bCs/>
      <w:sz w:val="24"/>
      <w:szCs w:val="24"/>
      <w:lang w:val="es-ES" w:eastAsia="es-ES"/>
    </w:rPr>
  </w:style>
  <w:style w:type="character" w:customStyle="1" w:styleId="Ttulo8Car">
    <w:name w:val="Título 8 Car"/>
    <w:basedOn w:val="Fuentedeprrafopredeter"/>
    <w:link w:val="Ttulo8"/>
    <w:rsid w:val="00A2085F"/>
    <w:rPr>
      <w:rFonts w:ascii="Times New Roman" w:eastAsia="Times New Roman" w:hAnsi="Times New Roman" w:cs="Times New Roman"/>
      <w:b/>
      <w:bCs/>
      <w:sz w:val="40"/>
      <w:szCs w:val="24"/>
      <w:lang w:val="es-ES" w:eastAsia="es-ES"/>
    </w:rPr>
  </w:style>
  <w:style w:type="paragraph" w:styleId="Puesto">
    <w:name w:val="Title"/>
    <w:basedOn w:val="Normal"/>
    <w:link w:val="PuestoCar"/>
    <w:qFormat/>
    <w:rsid w:val="00A2085F"/>
    <w:pPr>
      <w:jc w:val="center"/>
    </w:pPr>
    <w:rPr>
      <w:rFonts w:ascii="Stencil" w:hAnsi="Stencil"/>
      <w:b/>
      <w:bCs/>
      <w:caps/>
      <w:color w:val="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PuestoCar">
    <w:name w:val="Puesto Car"/>
    <w:basedOn w:val="Fuentedeprrafopredeter"/>
    <w:link w:val="Puesto"/>
    <w:rsid w:val="00A2085F"/>
    <w:rPr>
      <w:rFonts w:ascii="Stencil" w:eastAsia="Times New Roman" w:hAnsi="Stencil" w:cs="Times New Roman"/>
      <w:b/>
      <w:bCs/>
      <w:caps/>
      <w:color w:val="000000"/>
      <w:sz w:val="24"/>
      <w:szCs w:val="24"/>
      <w:lang w:val="es-ES" w:eastAsia="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Piedepgina">
    <w:name w:val="footer"/>
    <w:basedOn w:val="Normal"/>
    <w:link w:val="PiedepginaCar"/>
    <w:semiHidden/>
    <w:rsid w:val="00A2085F"/>
    <w:pPr>
      <w:tabs>
        <w:tab w:val="center" w:pos="4419"/>
        <w:tab w:val="right" w:pos="8838"/>
      </w:tabs>
    </w:pPr>
  </w:style>
  <w:style w:type="character" w:customStyle="1" w:styleId="PiedepginaCar">
    <w:name w:val="Pie de página Car"/>
    <w:basedOn w:val="Fuentedeprrafopredeter"/>
    <w:link w:val="Piedepgina"/>
    <w:semiHidden/>
    <w:rsid w:val="00A2085F"/>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rsid w:val="00A2085F"/>
    <w:pPr>
      <w:jc w:val="center"/>
    </w:pPr>
    <w:rPr>
      <w:b/>
      <w:bCs/>
      <w:sz w:val="48"/>
    </w:rPr>
  </w:style>
  <w:style w:type="character" w:customStyle="1" w:styleId="Textoindependiente2Car">
    <w:name w:val="Texto independiente 2 Car"/>
    <w:basedOn w:val="Fuentedeprrafopredeter"/>
    <w:link w:val="Textoindependiente2"/>
    <w:semiHidden/>
    <w:rsid w:val="00A2085F"/>
    <w:rPr>
      <w:rFonts w:ascii="Times New Roman" w:eastAsia="Times New Roman" w:hAnsi="Times New Roman" w:cs="Times New Roman"/>
      <w:b/>
      <w:bCs/>
      <w:sz w:val="48"/>
      <w:szCs w:val="24"/>
      <w:lang w:val="es-ES" w:eastAsia="es-ES"/>
    </w:rPr>
  </w:style>
  <w:style w:type="paragraph" w:styleId="Textoindependiente">
    <w:name w:val="Body Text"/>
    <w:basedOn w:val="Normal"/>
    <w:link w:val="TextoindependienteCar"/>
    <w:semiHidden/>
    <w:rsid w:val="00A2085F"/>
    <w:pPr>
      <w:jc w:val="both"/>
    </w:pPr>
  </w:style>
  <w:style w:type="character" w:customStyle="1" w:styleId="TextoindependienteCar">
    <w:name w:val="Texto independiente Car"/>
    <w:basedOn w:val="Fuentedeprrafopredeter"/>
    <w:link w:val="Textoindependiente"/>
    <w:semiHidden/>
    <w:rsid w:val="00A2085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2085F"/>
    <w:rPr>
      <w:rFonts w:ascii="Tahoma" w:hAnsi="Tahoma" w:cs="Tahoma"/>
      <w:sz w:val="16"/>
      <w:szCs w:val="16"/>
    </w:rPr>
  </w:style>
  <w:style w:type="character" w:customStyle="1" w:styleId="TextodegloboCar">
    <w:name w:val="Texto de globo Car"/>
    <w:basedOn w:val="Fuentedeprrafopredeter"/>
    <w:link w:val="Textodeglobo"/>
    <w:uiPriority w:val="99"/>
    <w:semiHidden/>
    <w:rsid w:val="00A2085F"/>
    <w:rPr>
      <w:rFonts w:ascii="Tahoma" w:eastAsia="Times New Roman" w:hAnsi="Tahoma" w:cs="Tahoma"/>
      <w:sz w:val="16"/>
      <w:szCs w:val="16"/>
      <w:lang w:val="es-ES" w:eastAsia="es-ES"/>
    </w:rPr>
  </w:style>
  <w:style w:type="paragraph" w:styleId="Prrafodelista">
    <w:name w:val="List Paragraph"/>
    <w:basedOn w:val="Normal"/>
    <w:uiPriority w:val="34"/>
    <w:qFormat/>
    <w:rsid w:val="00A2085F"/>
    <w:pPr>
      <w:ind w:left="720"/>
      <w:contextualSpacing/>
    </w:pPr>
  </w:style>
  <w:style w:type="paragraph" w:styleId="NormalWeb">
    <w:name w:val="Normal (Web)"/>
    <w:basedOn w:val="Normal"/>
    <w:uiPriority w:val="99"/>
    <w:unhideWhenUsed/>
    <w:rsid w:val="00BE21B6"/>
    <w:pPr>
      <w:spacing w:before="100" w:beforeAutospacing="1" w:after="100" w:afterAutospacing="1"/>
    </w:pPr>
    <w:rPr>
      <w:lang w:val="es-AR" w:eastAsia="es-AR"/>
    </w:rPr>
  </w:style>
  <w:style w:type="paragraph" w:customStyle="1" w:styleId="Default">
    <w:name w:val="Default"/>
    <w:rsid w:val="002F26C5"/>
    <w:pPr>
      <w:autoSpaceDE w:val="0"/>
      <w:autoSpaceDN w:val="0"/>
      <w:adjustRightInd w:val="0"/>
      <w:spacing w:after="0" w:line="240" w:lineRule="auto"/>
    </w:pPr>
    <w:rPr>
      <w:rFonts w:ascii="Arial" w:eastAsiaTheme="minorEastAsia" w:hAnsi="Arial" w:cs="Arial"/>
      <w:color w:val="000000"/>
      <w:sz w:val="24"/>
      <w:szCs w:val="24"/>
      <w:lang w:val="es-ES_tradnl" w:eastAsia="es-ES_tradnl"/>
    </w:rPr>
  </w:style>
  <w:style w:type="table" w:styleId="Tablaconcuadrcula">
    <w:name w:val="Table Grid"/>
    <w:basedOn w:val="Tablanormal"/>
    <w:uiPriority w:val="59"/>
    <w:rsid w:val="002F26C5"/>
    <w:pPr>
      <w:spacing w:after="0" w:line="240" w:lineRule="auto"/>
    </w:pPr>
    <w:rPr>
      <w:rFonts w:eastAsiaTheme="minorEastAsia"/>
      <w:lang w:val="es-ES_tradnl" w:eastAsia="es-ES_tradn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25132">
      <w:bodyDiv w:val="1"/>
      <w:marLeft w:val="0"/>
      <w:marRight w:val="0"/>
      <w:marTop w:val="0"/>
      <w:marBottom w:val="0"/>
      <w:divBdr>
        <w:top w:val="none" w:sz="0" w:space="0" w:color="auto"/>
        <w:left w:val="none" w:sz="0" w:space="0" w:color="auto"/>
        <w:bottom w:val="none" w:sz="0" w:space="0" w:color="auto"/>
        <w:right w:val="none" w:sz="0" w:space="0" w:color="auto"/>
      </w:divBdr>
    </w:div>
    <w:div w:id="562180584">
      <w:bodyDiv w:val="1"/>
      <w:marLeft w:val="0"/>
      <w:marRight w:val="0"/>
      <w:marTop w:val="0"/>
      <w:marBottom w:val="0"/>
      <w:divBdr>
        <w:top w:val="none" w:sz="0" w:space="0" w:color="auto"/>
        <w:left w:val="none" w:sz="0" w:space="0" w:color="auto"/>
        <w:bottom w:val="none" w:sz="0" w:space="0" w:color="auto"/>
        <w:right w:val="none" w:sz="0" w:space="0" w:color="auto"/>
      </w:divBdr>
    </w:div>
    <w:div w:id="183652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1</Pages>
  <Words>1314</Words>
  <Characters>7232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CarlosMartin</dc:creator>
  <cp:lastModifiedBy>Usuario</cp:lastModifiedBy>
  <cp:revision>12</cp:revision>
  <dcterms:created xsi:type="dcterms:W3CDTF">2021-04-26T19:10:00Z</dcterms:created>
  <dcterms:modified xsi:type="dcterms:W3CDTF">2021-06-25T00:15:00Z</dcterms:modified>
</cp:coreProperties>
</file>