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CA18B" w14:textId="6F4F4416" w:rsidR="007A31D9" w:rsidRDefault="00D11236" w:rsidP="00D11236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s-ES" w:eastAsia="es-MX"/>
        </w:rPr>
      </w:pP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  <w:lang w:eastAsia="es-AR"/>
        </w:rPr>
        <w:drawing>
          <wp:inline distT="0" distB="0" distL="0" distR="0" wp14:anchorId="122FF4D1" wp14:editId="7426006C">
            <wp:extent cx="845389" cy="1001638"/>
            <wp:effectExtent l="0" t="0" r="0" b="8255"/>
            <wp:docPr id="3" name="Imagen 3" descr="C:\Users\Usuario\OneDrive\Escritorio\log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OneDrive\Escritorio\logo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51" cy="100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A1858" w14:textId="11CAFD70" w:rsidR="00D11236" w:rsidRDefault="00D11236" w:rsidP="00D11236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s-ES" w:eastAsia="es-MX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s-ES" w:eastAsia="es-MX"/>
        </w:rPr>
        <w:t>INSTITUTO SUPERIOR DE EDUCACION FISICA - CATAMARCA</w:t>
      </w:r>
    </w:p>
    <w:p w14:paraId="6A15DEA6" w14:textId="12AB29F9" w:rsidR="007A31D9" w:rsidRDefault="00D11236" w:rsidP="007A31D9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s-ES" w:eastAsia="es-MX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s-ES" w:eastAsia="es-MX"/>
        </w:rPr>
        <w:t>COMUNICADO</w:t>
      </w:r>
      <w:r w:rsidR="007A31D9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s-ES" w:eastAsia="es-MX"/>
        </w:rPr>
        <w:t xml:space="preserve"> Nº1 </w:t>
      </w:r>
      <w:bookmarkStart w:id="0" w:name="_GoBack"/>
      <w:bookmarkEnd w:id="0"/>
    </w:p>
    <w:p w14:paraId="7F8DA786" w14:textId="50EFC775" w:rsidR="007A31D9" w:rsidRPr="007A31D9" w:rsidRDefault="00D11236" w:rsidP="007A31D9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s-ES" w:eastAsia="es-MX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s-ES" w:eastAsia="es-MX"/>
        </w:rPr>
        <w:t xml:space="preserve"> PARA ESTUDIANTES DEL  PLAN </w:t>
      </w:r>
      <w:r w:rsidR="007A31D9" w:rsidRPr="007A31D9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s-ES" w:eastAsia="es-MX"/>
        </w:rPr>
        <w:t xml:space="preserve"> Nº 1605</w:t>
      </w:r>
    </w:p>
    <w:p w14:paraId="352262F8" w14:textId="779FFC36" w:rsidR="00D127DE" w:rsidRPr="00FB1222" w:rsidRDefault="007A31D9" w:rsidP="00D11236">
      <w:pPr>
        <w:spacing w:before="100" w:beforeAutospacing="1" w:after="100" w:afterAutospacing="1"/>
        <w:ind w:firstLine="708"/>
        <w:jc w:val="both"/>
        <w:rPr>
          <w:rFonts w:ascii="Helvetica" w:eastAsia="Times New Roman" w:hAnsi="Helvetica" w:cs="Times New Roman"/>
          <w:sz w:val="16"/>
          <w:szCs w:val="16"/>
          <w:lang w:val="es-ES" w:eastAsia="es-MX"/>
        </w:rPr>
      </w:pPr>
      <w:r w:rsidRPr="00FB1222">
        <w:rPr>
          <w:rFonts w:ascii="Helvetica" w:eastAsia="Times New Roman" w:hAnsi="Helvetica" w:cs="Times New Roman"/>
          <w:sz w:val="18"/>
          <w:szCs w:val="18"/>
          <w:lang w:val="es-ES" w:eastAsia="es-MX"/>
        </w:rPr>
        <w:t xml:space="preserve">Conforme a la </w:t>
      </w:r>
      <w:proofErr w:type="spellStart"/>
      <w:r w:rsidRPr="00FB1222">
        <w:rPr>
          <w:rFonts w:ascii="Helvetica" w:eastAsia="Times New Roman" w:hAnsi="Helvetica" w:cs="Times New Roman"/>
          <w:sz w:val="18"/>
          <w:szCs w:val="18"/>
          <w:lang w:val="es-ES" w:eastAsia="es-MX"/>
        </w:rPr>
        <w:t>Disp.DPESNº</w:t>
      </w:r>
      <w:proofErr w:type="spellEnd"/>
      <w:r w:rsidRPr="00FB1222">
        <w:rPr>
          <w:rFonts w:ascii="Helvetica" w:eastAsia="Times New Roman" w:hAnsi="Helvetica" w:cs="Times New Roman"/>
          <w:sz w:val="18"/>
          <w:szCs w:val="18"/>
          <w:lang w:val="es-ES" w:eastAsia="es-MX"/>
        </w:rPr>
        <w:t xml:space="preserve"> 22/2022, </w:t>
      </w:r>
      <w:r w:rsidR="00D11236">
        <w:rPr>
          <w:rFonts w:ascii="Helvetica" w:eastAsia="Times New Roman" w:hAnsi="Helvetica" w:cs="Times New Roman"/>
          <w:sz w:val="18"/>
          <w:szCs w:val="18"/>
          <w:lang w:val="es-ES" w:eastAsia="es-MX"/>
        </w:rPr>
        <w:t xml:space="preserve"> (que se adjunta al final del presente), </w:t>
      </w:r>
      <w:r w:rsidRPr="00D11236">
        <w:rPr>
          <w:rFonts w:ascii="Helvetica" w:eastAsia="Times New Roman" w:hAnsi="Helvetica" w:cs="Times New Roman"/>
          <w:b/>
          <w:i/>
          <w:sz w:val="18"/>
          <w:szCs w:val="18"/>
          <w:lang w:val="es-ES" w:eastAsia="es-MX"/>
        </w:rPr>
        <w:t>se autoriza la extensión de plazos para culminación de carrera para estudiantes del Plan Nº 1605/98, hasta Diciembre 2022</w:t>
      </w:r>
      <w:r w:rsidRPr="00FB1222">
        <w:rPr>
          <w:rFonts w:ascii="Helvetica" w:eastAsia="Times New Roman" w:hAnsi="Helvetica" w:cs="Times New Roman"/>
          <w:sz w:val="18"/>
          <w:szCs w:val="18"/>
          <w:lang w:val="es-ES" w:eastAsia="es-MX"/>
        </w:rPr>
        <w:t xml:space="preserve">. </w:t>
      </w:r>
      <w:r w:rsidR="00D127DE" w:rsidRPr="00FB1222">
        <w:rPr>
          <w:rFonts w:ascii="Helvetica" w:eastAsia="Times New Roman" w:hAnsi="Helvetica" w:cs="Times New Roman"/>
          <w:sz w:val="18"/>
          <w:szCs w:val="18"/>
          <w:lang w:val="es-ES" w:eastAsia="es-MX"/>
        </w:rPr>
        <w:t xml:space="preserve"> </w:t>
      </w:r>
      <w:r w:rsidRPr="00FB1222">
        <w:rPr>
          <w:rFonts w:ascii="Helvetica" w:eastAsia="Times New Roman" w:hAnsi="Helvetica" w:cs="Times New Roman"/>
          <w:sz w:val="18"/>
          <w:szCs w:val="18"/>
          <w:lang w:val="es-ES" w:eastAsia="es-MX"/>
        </w:rPr>
        <w:t>No p</w:t>
      </w:r>
      <w:r w:rsidR="00D127DE" w:rsidRPr="00FB1222">
        <w:rPr>
          <w:rFonts w:ascii="Helvetica" w:eastAsia="Times New Roman" w:hAnsi="Helvetica" w:cs="Times New Roman"/>
          <w:sz w:val="18"/>
          <w:szCs w:val="18"/>
          <w:lang w:val="es-ES" w:eastAsia="es-MX"/>
        </w:rPr>
        <w:t>odrán</w:t>
      </w:r>
      <w:r w:rsidRPr="00FB1222">
        <w:rPr>
          <w:rFonts w:ascii="Helvetica" w:eastAsia="Times New Roman" w:hAnsi="Helvetica" w:cs="Times New Roman"/>
          <w:sz w:val="18"/>
          <w:szCs w:val="18"/>
          <w:lang w:val="es-ES" w:eastAsia="es-MX"/>
        </w:rPr>
        <w:t xml:space="preserve"> solicitar otra medida de excepción, quienes no finalicen carrera en los plazos establecido</w:t>
      </w:r>
      <w:r w:rsidR="00D127DE" w:rsidRPr="00FB1222">
        <w:rPr>
          <w:rFonts w:ascii="Helvetica" w:eastAsia="Times New Roman" w:hAnsi="Helvetica" w:cs="Times New Roman"/>
          <w:sz w:val="18"/>
          <w:szCs w:val="18"/>
          <w:lang w:val="es-ES" w:eastAsia="es-MX"/>
        </w:rPr>
        <w:t xml:space="preserve">s, </w:t>
      </w:r>
      <w:r w:rsidRPr="00FB1222">
        <w:rPr>
          <w:rFonts w:ascii="Helvetica" w:eastAsia="Times New Roman" w:hAnsi="Helvetica" w:cs="Times New Roman"/>
          <w:sz w:val="18"/>
          <w:szCs w:val="18"/>
          <w:lang w:val="es-ES" w:eastAsia="es-MX"/>
        </w:rPr>
        <w:t>los cuales deberán hacerlo con el Plan de Estudios Vigente mediante reconocimiento de UC</w:t>
      </w:r>
      <w:r w:rsidR="00D127DE" w:rsidRPr="00FB1222">
        <w:rPr>
          <w:rFonts w:ascii="Helvetica" w:eastAsia="Times New Roman" w:hAnsi="Helvetica" w:cs="Times New Roman"/>
          <w:sz w:val="18"/>
          <w:szCs w:val="18"/>
          <w:lang w:val="es-ES" w:eastAsia="es-MX"/>
        </w:rPr>
        <w:t>,</w:t>
      </w:r>
      <w:r w:rsidRPr="00FB1222">
        <w:rPr>
          <w:rFonts w:ascii="Helvetica" w:eastAsia="Times New Roman" w:hAnsi="Helvetica" w:cs="Times New Roman"/>
          <w:sz w:val="18"/>
          <w:szCs w:val="18"/>
          <w:lang w:val="es-ES" w:eastAsia="es-MX"/>
        </w:rPr>
        <w:t xml:space="preserve"> de acuerdo al sistema de equivalencias </w:t>
      </w:r>
      <w:r w:rsidRPr="00FB1222">
        <w:rPr>
          <w:rFonts w:ascii="Helvetica" w:eastAsia="Times New Roman" w:hAnsi="Helvetica" w:cs="Times New Roman"/>
          <w:sz w:val="16"/>
          <w:szCs w:val="16"/>
          <w:lang w:val="es-ES" w:eastAsia="es-MX"/>
        </w:rPr>
        <w:t>(Disp.DPESNº22/2022). </w:t>
      </w:r>
    </w:p>
    <w:p w14:paraId="3E77EDF2" w14:textId="02064458" w:rsidR="00D127DE" w:rsidRDefault="007A31D9" w:rsidP="00D11236">
      <w:pPr>
        <w:spacing w:before="100" w:beforeAutospacing="1" w:after="100" w:afterAutospacing="1"/>
        <w:ind w:firstLine="708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</w:pPr>
      <w:r w:rsidRPr="007A31D9"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Tambi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é</w:t>
      </w:r>
      <w:r w:rsidRPr="007A31D9"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n se informa, que los estudiantes del Plan Nº1605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/98</w:t>
      </w:r>
      <w:r w:rsidRPr="007A31D9"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 xml:space="preserve">, </w:t>
      </w:r>
      <w:r w:rsidRPr="007A31D9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s-MX"/>
        </w:rPr>
        <w:t>deberán efectuar inscripción anual /matriculación</w:t>
      </w:r>
      <w:r w:rsidR="00D127D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s-MX"/>
        </w:rPr>
        <w:t xml:space="preserve"> 2022,</w:t>
      </w:r>
      <w:r w:rsidR="00D127DE"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 xml:space="preserve"> indicando las Unidades Curriculares que adeudan, mediante </w:t>
      </w:r>
      <w:r w:rsidRPr="007A31D9"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Formulario Google</w:t>
      </w:r>
      <w:r w:rsidR="00D127DE"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 xml:space="preserve"> que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se</w:t>
      </w:r>
      <w:r w:rsidR="00D127DE"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rá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 xml:space="preserve"> publica</w:t>
      </w:r>
      <w:r w:rsidR="00D127DE"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do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 xml:space="preserve"> </w:t>
      </w:r>
      <w:r w:rsidRPr="007A31D9"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por este medio</w:t>
      </w:r>
      <w:r w:rsidR="00D127DE"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,</w:t>
      </w:r>
      <w:r w:rsidRPr="007A31D9"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 xml:space="preserve"> entre los días 22 y 23/03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/2022</w:t>
      </w:r>
      <w:r w:rsidRPr="007A31D9"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. Posteriormente a esta instancia,</w:t>
      </w:r>
      <w:r w:rsidR="00D127DE"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 xml:space="preserve"> </w:t>
      </w:r>
      <w:r w:rsidRPr="007A31D9"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se organizarán y se publicarán las mesas de exámenes finales. </w:t>
      </w:r>
    </w:p>
    <w:p w14:paraId="72242871" w14:textId="19CBE75F" w:rsidR="00D127DE" w:rsidRDefault="00D127DE" w:rsidP="00D11236">
      <w:pPr>
        <w:spacing w:before="100" w:beforeAutospacing="1" w:after="100" w:afterAutospacing="1"/>
        <w:ind w:firstLine="708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 xml:space="preserve">La publicación de las fechas de exámenes se </w:t>
      </w:r>
      <w:proofErr w:type="gramStart"/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realizarán</w:t>
      </w:r>
      <w:proofErr w:type="gramEnd"/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 xml:space="preserve"> por Pagina Web y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Facebock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 xml:space="preserve"> oficial, mientras que las inscripciones a exámenes, se efectuarán mediante formulario google, que será publicado por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Facebock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 xml:space="preserve"> oficial.</w:t>
      </w:r>
    </w:p>
    <w:p w14:paraId="47D75092" w14:textId="77777777" w:rsidR="00D127DE" w:rsidRDefault="00D127DE" w:rsidP="00D11236">
      <w:pPr>
        <w:spacing w:before="100" w:beforeAutospacing="1" w:after="100" w:afterAutospacing="1"/>
        <w:ind w:firstLine="708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Cabe mencionar, que mediante dictamen de la Dirección Provincial de Asuntos Jurídicos EX2021-01699981-CAT-DPD#ME, y ante el pedido de estudiantes, se deja claramente explicado que el cierre de Plan de estudio Nº 1605/98, está resuelto mediante Resolución Ministerial ECyTNº117/14, que al implementarse a partir de la cohorte 2014 el nuevo plan de estudio, deja sin efecto los planes de estudio vigente hasta la emisión de la Res. Nº117/14.</w:t>
      </w:r>
    </w:p>
    <w:p w14:paraId="521DFA9E" w14:textId="1B5F3EB4" w:rsidR="00D127DE" w:rsidRDefault="00D127DE" w:rsidP="007A31D9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Por otra parte</w:t>
      </w:r>
      <w:r w:rsidRPr="00D127DE"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 xml:space="preserve">se aclara que la institución, luego del cierre progresivo del plan Nº1605/98, siguió otorgando y  publicando fechas de exámenes finales de acuerdo al Art. 27 de la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Res.MECyTNº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 xml:space="preserve"> 004/17 que expresa “cuando se trata de carreras a termino,(cierre de carrera), los estudiantes tendrán un plazo de 7 turnos ordinarios consecutivos una vez finalizado el cursado, para la aprobación de las UC”. Posteriormente a estos plazos y en forma ininterrumpida se continuó otorgando mesas de exámenes para estudiantes del Plan Nº 1605/98, en correspondencia a las autorizaciones recibidas sobre extensión de plazos para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terminalidad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 xml:space="preserve"> de carrera,  mediante los siguientes instrumentos legales : </w:t>
      </w:r>
    </w:p>
    <w:p w14:paraId="7F2730C6" w14:textId="77777777" w:rsidR="00D127DE" w:rsidRPr="00D127DE" w:rsidRDefault="00D127DE" w:rsidP="00D127D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</w:pPr>
      <w:r w:rsidRPr="00D127DE"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 xml:space="preserve">Extensión de plazos hasta diciembre 2020. </w:t>
      </w:r>
      <w:proofErr w:type="spellStart"/>
      <w:r w:rsidRPr="00D127DE"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>Disp</w:t>
      </w:r>
      <w:proofErr w:type="spellEnd"/>
      <w:r w:rsidRPr="00D127DE"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>- DES Nº005/19. No se autoriza extender el plazo de cursado de Práctica y Residencia.</w:t>
      </w:r>
    </w:p>
    <w:p w14:paraId="1D871F35" w14:textId="77777777" w:rsidR="00D127DE" w:rsidRPr="00D127DE" w:rsidRDefault="00D127DE" w:rsidP="00D127D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</w:pPr>
      <w:r w:rsidRPr="00D127DE"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 xml:space="preserve">Autorización excepcional por única vez para la extensión de plazos hasta Diciembre 2019, para aprobación de UC correlativas con la Práctica y Residencia que permita culminar con el espacio de Práctica y Residencia - </w:t>
      </w:r>
      <w:proofErr w:type="spellStart"/>
      <w:r w:rsidRPr="00D127DE"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>Memorandum</w:t>
      </w:r>
      <w:proofErr w:type="spellEnd"/>
      <w:r w:rsidRPr="00D127DE"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 xml:space="preserve"> 006/19- </w:t>
      </w:r>
    </w:p>
    <w:p w14:paraId="63C4F0B8" w14:textId="77777777" w:rsidR="00D127DE" w:rsidRPr="00D127DE" w:rsidRDefault="00D127DE" w:rsidP="00D127D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</w:pPr>
      <w:r w:rsidRPr="00D127DE"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>Ratificación de plazos hasta diciembre 2019 – para Práctica y Residencia Nota NO-2019-00528360 DES Nº 343/19-</w:t>
      </w:r>
    </w:p>
    <w:p w14:paraId="37E2B61B" w14:textId="6A8E9A21" w:rsidR="00D127DE" w:rsidRDefault="00D127DE" w:rsidP="00D127D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</w:pPr>
      <w:r w:rsidRPr="00D127DE"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 xml:space="preserve">Autorización en forma excepcional sobre Extensión de plazos para culminación de carrera hasta noviembre 2021 – para estudiantes Plan Nº 1605 que tienen aprobada Práctica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>y R</w:t>
      </w:r>
      <w:r w:rsidRPr="00D127DE"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 xml:space="preserve">esidencia. </w:t>
      </w:r>
      <w:proofErr w:type="spellStart"/>
      <w:r w:rsidRPr="00D127DE"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>Dip.Int</w:t>
      </w:r>
      <w:proofErr w:type="spellEnd"/>
      <w:r w:rsidRPr="00D127DE"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>. DPES Nº19/21</w:t>
      </w:r>
    </w:p>
    <w:p w14:paraId="2C6E4CEA" w14:textId="12C1BC1A" w:rsidR="00D127DE" w:rsidRDefault="00D127DE" w:rsidP="00D127D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</w:pPr>
      <w:r w:rsidRPr="00D127DE"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 xml:space="preserve">Rectificación </w:t>
      </w:r>
      <w:proofErr w:type="spellStart"/>
      <w:r w:rsidRPr="00D127DE"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>Disp.Int</w:t>
      </w:r>
      <w:proofErr w:type="spellEnd"/>
      <w:r w:rsidRPr="00D127DE"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>. DPES Nº 54/21 -Extensión de plazos para culminación de carrera Plan Nº 1605 hasta diciembre 2021.</w:t>
      </w:r>
    </w:p>
    <w:p w14:paraId="5A00C514" w14:textId="77777777" w:rsidR="00D127DE" w:rsidRDefault="00D127DE" w:rsidP="00D127D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 xml:space="preserve">Extensión de plazos hasta diciembre 2022-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>Disp.NºDPESNº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 xml:space="preserve"> 22/2022</w:t>
      </w:r>
    </w:p>
    <w:p w14:paraId="6C4C1D99" w14:textId="53898BC9" w:rsidR="00D127DE" w:rsidRPr="00D127DE" w:rsidRDefault="00D127DE" w:rsidP="00D127DE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lastRenderedPageBreak/>
        <w:t xml:space="preserve">Respecto al sistema </w:t>
      </w:r>
      <w:r w:rsidRPr="00D127DE">
        <w:rPr>
          <w:sz w:val="20"/>
          <w:szCs w:val="20"/>
          <w:lang w:val="es-ES"/>
        </w:rPr>
        <w:t xml:space="preserve">de equivalencias </w:t>
      </w:r>
      <w:r>
        <w:rPr>
          <w:sz w:val="20"/>
          <w:szCs w:val="20"/>
          <w:lang w:val="es-ES"/>
        </w:rPr>
        <w:t xml:space="preserve">entre el Plan 1605/98 y 117/14, </w:t>
      </w:r>
      <w:r w:rsidRPr="00D127DE">
        <w:rPr>
          <w:sz w:val="20"/>
          <w:szCs w:val="20"/>
          <w:lang w:val="es-ES"/>
        </w:rPr>
        <w:t xml:space="preserve">aprobado </w:t>
      </w:r>
      <w:r>
        <w:rPr>
          <w:sz w:val="20"/>
          <w:szCs w:val="20"/>
          <w:lang w:val="es-ES"/>
        </w:rPr>
        <w:t xml:space="preserve">por </w:t>
      </w:r>
      <w:r w:rsidRPr="00D127DE">
        <w:rPr>
          <w:b/>
          <w:bCs/>
          <w:sz w:val="20"/>
          <w:szCs w:val="20"/>
          <w:lang w:val="es-ES"/>
        </w:rPr>
        <w:t>Disp.Int.DPESNº114/19</w:t>
      </w:r>
      <w:r>
        <w:rPr>
          <w:sz w:val="20"/>
          <w:szCs w:val="20"/>
          <w:lang w:val="es-ES"/>
        </w:rPr>
        <w:t>,</w:t>
      </w:r>
      <w:r w:rsidRPr="00D127DE">
        <w:rPr>
          <w:sz w:val="20"/>
          <w:szCs w:val="20"/>
          <w:lang w:val="es-ES"/>
        </w:rPr>
        <w:t xml:space="preserve"> </w:t>
      </w:r>
      <w:r w:rsidRPr="00D127DE"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>brind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>a</w:t>
      </w:r>
      <w:r w:rsidRPr="00D127DE"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 xml:space="preserve"> a los estudiantes la posibilidad de inserción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 xml:space="preserve"> directa</w:t>
      </w:r>
      <w:r w:rsidRPr="00D127DE"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 xml:space="preserve"> al plan de estudio vigente, dando continuidad con sus trayectos académicos, conforme a lo estipulado en RAM </w:t>
      </w:r>
      <w:proofErr w:type="spellStart"/>
      <w:r w:rsidRPr="00D127DE"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>Res.MECyT</w:t>
      </w:r>
      <w:proofErr w:type="spellEnd"/>
      <w:r w:rsidRPr="00D127DE">
        <w:rPr>
          <w:rFonts w:ascii="Helvetica" w:eastAsia="Times New Roman" w:hAnsi="Helvetica" w:cs="Times New Roman"/>
          <w:color w:val="000000"/>
          <w:sz w:val="18"/>
          <w:szCs w:val="18"/>
          <w:lang w:val="es-ES" w:eastAsia="es-MX"/>
        </w:rPr>
        <w:t xml:space="preserve"> Nº004/17- Art.28.</w:t>
      </w:r>
      <w:r w:rsidRPr="00D127DE">
        <w:rPr>
          <w:lang w:val="es-ES"/>
        </w:rPr>
        <w:t xml:space="preserve"> </w:t>
      </w:r>
    </w:p>
    <w:p w14:paraId="1D8C41F7" w14:textId="23725ED9" w:rsidR="00D127DE" w:rsidRDefault="00D127DE" w:rsidP="007A31D9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Por mayor información los estudiantes podrán dirigirse al departamento de estudiantes.</w:t>
      </w:r>
    </w:p>
    <w:p w14:paraId="21E9A32F" w14:textId="35BFDA43" w:rsidR="00D127DE" w:rsidRDefault="00D127DE" w:rsidP="007A31D9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ab/>
        <w:t>Instituto Superior de Educación Física</w:t>
      </w:r>
    </w:p>
    <w:p w14:paraId="6CBFAE51" w14:textId="77777777" w:rsidR="00D127DE" w:rsidRPr="007A31D9" w:rsidRDefault="00D127DE" w:rsidP="007A31D9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</w:pPr>
    </w:p>
    <w:p w14:paraId="3CFAD1C3" w14:textId="7D4DFD34" w:rsidR="007A31D9" w:rsidRPr="007A31D9" w:rsidRDefault="007A31D9" w:rsidP="007A31D9">
      <w:pPr>
        <w:jc w:val="both"/>
      </w:pPr>
    </w:p>
    <w:p w14:paraId="0A5B541F" w14:textId="01B67A03" w:rsidR="007A31D9" w:rsidRDefault="00FB1222" w:rsidP="007A31D9">
      <w:pPr>
        <w:jc w:val="both"/>
        <w:rPr>
          <w:lang w:val="es-ES"/>
        </w:rPr>
      </w:pPr>
      <w:r>
        <w:rPr>
          <w:noProof/>
          <w:lang w:eastAsia="es-AR"/>
        </w:rPr>
        <w:drawing>
          <wp:inline distT="0" distB="0" distL="0" distR="0" wp14:anchorId="5073824E" wp14:editId="7A5AD389">
            <wp:extent cx="5114925" cy="6191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22084" w14:textId="03739A95" w:rsidR="00FB1222" w:rsidRDefault="00FB1222" w:rsidP="007A31D9">
      <w:pPr>
        <w:jc w:val="both"/>
        <w:rPr>
          <w:lang w:val="es-ES"/>
        </w:rPr>
      </w:pPr>
      <w:r>
        <w:rPr>
          <w:noProof/>
          <w:lang w:eastAsia="es-AR"/>
        </w:rPr>
        <w:lastRenderedPageBreak/>
        <w:drawing>
          <wp:inline distT="0" distB="0" distL="0" distR="0" wp14:anchorId="04FE005A" wp14:editId="1F603558">
            <wp:extent cx="5114925" cy="41338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B7D44" w14:textId="799CD967" w:rsidR="007A31D9" w:rsidRDefault="007A31D9" w:rsidP="007A31D9">
      <w:pPr>
        <w:jc w:val="both"/>
        <w:rPr>
          <w:lang w:val="es-ES"/>
        </w:rPr>
      </w:pPr>
    </w:p>
    <w:p w14:paraId="56D96CFD" w14:textId="77777777" w:rsidR="007A31D9" w:rsidRDefault="007A31D9" w:rsidP="007A31D9">
      <w:pPr>
        <w:jc w:val="both"/>
        <w:rPr>
          <w:lang w:val="es-ES"/>
        </w:rPr>
      </w:pPr>
    </w:p>
    <w:p w14:paraId="24D651CF" w14:textId="77777777" w:rsidR="007A31D9" w:rsidRDefault="007A31D9" w:rsidP="007A31D9">
      <w:pPr>
        <w:jc w:val="both"/>
        <w:rPr>
          <w:lang w:val="es-ES"/>
        </w:rPr>
      </w:pPr>
    </w:p>
    <w:p w14:paraId="045D40DF" w14:textId="16D75998" w:rsidR="007A31D9" w:rsidRDefault="007A31D9" w:rsidP="007A31D9">
      <w:pPr>
        <w:rPr>
          <w:lang w:val="es-ES"/>
        </w:rPr>
      </w:pPr>
      <w:r>
        <w:rPr>
          <w:lang w:val="es-ES"/>
        </w:rPr>
        <w:t xml:space="preserve"> </w:t>
      </w:r>
    </w:p>
    <w:p w14:paraId="586437BD" w14:textId="77777777" w:rsidR="007A31D9" w:rsidRPr="007A31D9" w:rsidRDefault="007A31D9">
      <w:pPr>
        <w:rPr>
          <w:lang w:val="es-ES"/>
        </w:rPr>
      </w:pPr>
    </w:p>
    <w:sectPr w:rsidR="007A31D9" w:rsidRPr="007A31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E09"/>
    <w:multiLevelType w:val="hybridMultilevel"/>
    <w:tmpl w:val="9C26F12E"/>
    <w:lvl w:ilvl="0" w:tplc="2518970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7EDE"/>
    <w:multiLevelType w:val="hybridMultilevel"/>
    <w:tmpl w:val="FF864D18"/>
    <w:lvl w:ilvl="0" w:tplc="C5BC4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D9"/>
    <w:rsid w:val="007A31D9"/>
    <w:rsid w:val="00D11236"/>
    <w:rsid w:val="00D127DE"/>
    <w:rsid w:val="00FB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A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A31D9"/>
  </w:style>
  <w:style w:type="paragraph" w:styleId="Prrafodelista">
    <w:name w:val="List Paragraph"/>
    <w:basedOn w:val="Normal"/>
    <w:uiPriority w:val="34"/>
    <w:qFormat/>
    <w:rsid w:val="00D127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1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A31D9"/>
  </w:style>
  <w:style w:type="paragraph" w:styleId="Prrafodelista">
    <w:name w:val="List Paragraph"/>
    <w:basedOn w:val="Normal"/>
    <w:uiPriority w:val="34"/>
    <w:qFormat/>
    <w:rsid w:val="00D127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1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Carrizo</dc:creator>
  <cp:lastModifiedBy>Usuario</cp:lastModifiedBy>
  <cp:revision>3</cp:revision>
  <dcterms:created xsi:type="dcterms:W3CDTF">2022-03-21T14:13:00Z</dcterms:created>
  <dcterms:modified xsi:type="dcterms:W3CDTF">2022-03-21T14:22:00Z</dcterms:modified>
</cp:coreProperties>
</file>