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E2" w:rsidRPr="00716A55" w:rsidRDefault="00D656E2" w:rsidP="00D656E2">
      <w:pPr>
        <w:jc w:val="both"/>
        <w:rPr>
          <w:rFonts w:ascii="Times New Roman" w:hAnsi="Times New Roman" w:cs="Times New Roman"/>
          <w:sz w:val="28"/>
          <w:szCs w:val="28"/>
        </w:rPr>
      </w:pPr>
      <w:r w:rsidRPr="00716A55">
        <w:rPr>
          <w:rFonts w:ascii="Times New Roman" w:hAnsi="Times New Roman" w:cs="Times New Roman"/>
          <w:sz w:val="28"/>
          <w:szCs w:val="28"/>
        </w:rPr>
        <w:t>Sedentarismo y prácticas de actividad física extraescolar en alumnas de colegios secundarios de gestión privada de la ciudad de Catamarca.</w:t>
      </w:r>
    </w:p>
    <w:p w:rsidR="00305C36" w:rsidRPr="00716A55" w:rsidRDefault="00305C36" w:rsidP="00D656E2">
      <w:pPr>
        <w:jc w:val="both"/>
        <w:rPr>
          <w:rFonts w:ascii="Times New Roman" w:hAnsi="Times New Roman" w:cs="Times New Roman"/>
          <w:sz w:val="24"/>
          <w:szCs w:val="24"/>
        </w:rPr>
      </w:pPr>
      <w:r w:rsidRPr="00716A55">
        <w:rPr>
          <w:rFonts w:ascii="Times New Roman" w:hAnsi="Times New Roman" w:cs="Times New Roman"/>
          <w:sz w:val="24"/>
          <w:szCs w:val="24"/>
        </w:rPr>
        <w:t>Gregorat Juan J</w:t>
      </w:r>
      <w:r w:rsidR="00716A55" w:rsidRPr="00716A55">
        <w:rPr>
          <w:rFonts w:ascii="Times New Roman" w:hAnsi="Times New Roman" w:cs="Times New Roman"/>
          <w:sz w:val="24"/>
          <w:szCs w:val="24"/>
        </w:rPr>
        <w:t xml:space="preserve"> (*)</w:t>
      </w:r>
      <w:r w:rsidRPr="00716A55">
        <w:rPr>
          <w:rFonts w:ascii="Times New Roman" w:hAnsi="Times New Roman" w:cs="Times New Roman"/>
          <w:sz w:val="24"/>
          <w:szCs w:val="24"/>
        </w:rPr>
        <w:t>; Peirano Verónica; Gershani Pedro A.</w:t>
      </w:r>
    </w:p>
    <w:p w:rsidR="00305C36" w:rsidRPr="00716A55" w:rsidRDefault="00716A55" w:rsidP="00D656E2">
      <w:pPr>
        <w:jc w:val="both"/>
        <w:rPr>
          <w:rFonts w:ascii="Times New Roman" w:hAnsi="Times New Roman" w:cs="Times New Roman"/>
          <w:sz w:val="24"/>
          <w:szCs w:val="24"/>
        </w:rPr>
      </w:pPr>
      <w:r w:rsidRPr="00716A55">
        <w:rPr>
          <w:rFonts w:ascii="Times New Roman" w:hAnsi="Times New Roman" w:cs="Times New Roman"/>
          <w:sz w:val="24"/>
          <w:szCs w:val="24"/>
        </w:rPr>
        <w:t>(*)</w:t>
      </w:r>
      <w:r w:rsidR="00305C36" w:rsidRPr="00716A55">
        <w:rPr>
          <w:rFonts w:ascii="Times New Roman" w:hAnsi="Times New Roman" w:cs="Times New Roman"/>
          <w:sz w:val="24"/>
          <w:szCs w:val="24"/>
        </w:rPr>
        <w:t>Instituto Superior de Educación Física de Catamarca (Argentina).</w:t>
      </w:r>
    </w:p>
    <w:p w:rsidR="00305BB2" w:rsidRPr="00716A55" w:rsidRDefault="00305BB2" w:rsidP="006A6D9A">
      <w:pPr>
        <w:rPr>
          <w:rFonts w:ascii="Times New Roman" w:hAnsi="Times New Roman" w:cs="Times New Roman"/>
          <w:sz w:val="28"/>
          <w:szCs w:val="28"/>
        </w:rPr>
      </w:pPr>
      <w:r w:rsidRPr="00716A55">
        <w:rPr>
          <w:rFonts w:ascii="Times New Roman" w:hAnsi="Times New Roman" w:cs="Times New Roman"/>
          <w:sz w:val="28"/>
          <w:szCs w:val="28"/>
        </w:rPr>
        <w:t>Resumen</w:t>
      </w:r>
    </w:p>
    <w:p w:rsidR="00B06F87" w:rsidRPr="00716A55" w:rsidRDefault="0053049E" w:rsidP="003D4EA0">
      <w:pPr>
        <w:jc w:val="both"/>
        <w:rPr>
          <w:rFonts w:ascii="Times New Roman" w:hAnsi="Times New Roman" w:cs="Times New Roman"/>
          <w:sz w:val="24"/>
          <w:szCs w:val="24"/>
        </w:rPr>
      </w:pPr>
      <w:r w:rsidRPr="00716A55">
        <w:rPr>
          <w:rFonts w:ascii="Times New Roman" w:hAnsi="Times New Roman" w:cs="Times New Roman"/>
          <w:sz w:val="24"/>
          <w:szCs w:val="24"/>
        </w:rPr>
        <w:t xml:space="preserve">El sedentarismo es definido como la escasa o insuficiente práctica de actividad física, y estando arraigado fuertemente a las sociedades modernas,  impacta directamente </w:t>
      </w:r>
      <w:r w:rsidR="00B06F87" w:rsidRPr="00716A55">
        <w:rPr>
          <w:rFonts w:ascii="Times New Roman" w:hAnsi="Times New Roman" w:cs="Times New Roman"/>
          <w:sz w:val="24"/>
          <w:szCs w:val="24"/>
        </w:rPr>
        <w:t xml:space="preserve"> sobre la salud de las personas</w:t>
      </w:r>
      <w:r w:rsidRPr="00716A55">
        <w:rPr>
          <w:rFonts w:ascii="Times New Roman" w:hAnsi="Times New Roman" w:cs="Times New Roman"/>
          <w:sz w:val="24"/>
          <w:szCs w:val="24"/>
        </w:rPr>
        <w:t>.</w:t>
      </w:r>
      <w:r w:rsidR="00B06F87" w:rsidRPr="00716A55">
        <w:rPr>
          <w:rFonts w:ascii="Times New Roman" w:hAnsi="Times New Roman" w:cs="Times New Roman"/>
          <w:sz w:val="24"/>
          <w:szCs w:val="24"/>
        </w:rPr>
        <w:t xml:space="preserve"> </w:t>
      </w:r>
      <w:r w:rsidR="003D4EA0" w:rsidRPr="00716A55">
        <w:rPr>
          <w:rFonts w:ascii="Times New Roman" w:hAnsi="Times New Roman" w:cs="Times New Roman"/>
          <w:sz w:val="24"/>
          <w:szCs w:val="24"/>
        </w:rPr>
        <w:t xml:space="preserve">Este mal hábito es mayormente observado en mujeres y aumenta a medida que la edad avanza. </w:t>
      </w:r>
      <w:r w:rsidR="00B06F87" w:rsidRPr="00716A55">
        <w:rPr>
          <w:rFonts w:ascii="Times New Roman" w:hAnsi="Times New Roman" w:cs="Times New Roman"/>
          <w:sz w:val="24"/>
          <w:szCs w:val="24"/>
        </w:rPr>
        <w:t>Teniendo en cuenta a la adolescencia como un momento crítico y vulnerable a cambios en las conductas y costumbres de los individuos, fue planteado como  objetivo en el</w:t>
      </w:r>
      <w:r w:rsidRPr="00716A55">
        <w:rPr>
          <w:rFonts w:ascii="Times New Roman" w:hAnsi="Times New Roman" w:cs="Times New Roman"/>
          <w:sz w:val="24"/>
          <w:szCs w:val="24"/>
        </w:rPr>
        <w:t xml:space="preserve"> pres</w:t>
      </w:r>
      <w:r w:rsidR="00B06F87" w:rsidRPr="00716A55">
        <w:rPr>
          <w:rFonts w:ascii="Times New Roman" w:hAnsi="Times New Roman" w:cs="Times New Roman"/>
          <w:sz w:val="24"/>
          <w:szCs w:val="24"/>
        </w:rPr>
        <w:t xml:space="preserve">ente estudio </w:t>
      </w:r>
      <w:r w:rsidRPr="00716A55">
        <w:rPr>
          <w:rFonts w:ascii="Times New Roman" w:hAnsi="Times New Roman" w:cs="Times New Roman"/>
          <w:sz w:val="24"/>
          <w:szCs w:val="24"/>
        </w:rPr>
        <w:t xml:space="preserve"> determinar  el nivel de sedentarismo </w:t>
      </w:r>
      <w:r w:rsidR="00B06F87" w:rsidRPr="00716A55">
        <w:rPr>
          <w:rFonts w:ascii="Times New Roman" w:hAnsi="Times New Roman" w:cs="Times New Roman"/>
          <w:sz w:val="24"/>
          <w:szCs w:val="24"/>
        </w:rPr>
        <w:t>en una muestra</w:t>
      </w:r>
      <w:r w:rsidR="003D4EA0" w:rsidRPr="00716A55">
        <w:rPr>
          <w:rFonts w:ascii="Times New Roman" w:hAnsi="Times New Roman" w:cs="Times New Roman"/>
          <w:sz w:val="24"/>
          <w:szCs w:val="24"/>
        </w:rPr>
        <w:t xml:space="preserve"> no probabilística</w:t>
      </w:r>
      <w:r w:rsidR="00B06F87" w:rsidRPr="00716A55">
        <w:rPr>
          <w:rFonts w:ascii="Times New Roman" w:hAnsi="Times New Roman" w:cs="Times New Roman"/>
          <w:sz w:val="24"/>
          <w:szCs w:val="24"/>
        </w:rPr>
        <w:t xml:space="preserve"> de alumnas de nivel secundario perteneciente a Colegios de gestión Privada de la ciudad de Catamarca (ASCP</w:t>
      </w:r>
      <w:r w:rsidR="00D656E2" w:rsidRPr="00716A55">
        <w:rPr>
          <w:rFonts w:ascii="Times New Roman" w:hAnsi="Times New Roman" w:cs="Times New Roman"/>
          <w:sz w:val="24"/>
          <w:szCs w:val="24"/>
        </w:rPr>
        <w:t>). Así también se propuso indagar</w:t>
      </w:r>
      <w:r w:rsidR="003D4EA0" w:rsidRPr="00716A55">
        <w:rPr>
          <w:rFonts w:ascii="Times New Roman" w:hAnsi="Times New Roman" w:cs="Times New Roman"/>
          <w:sz w:val="24"/>
          <w:szCs w:val="24"/>
        </w:rPr>
        <w:t xml:space="preserve"> sobre</w:t>
      </w:r>
      <w:r w:rsidR="00B06F87" w:rsidRPr="00716A55">
        <w:rPr>
          <w:rFonts w:ascii="Times New Roman" w:hAnsi="Times New Roman" w:cs="Times New Roman"/>
          <w:sz w:val="24"/>
          <w:szCs w:val="24"/>
        </w:rPr>
        <w:t xml:space="preserve"> aspectos relacionados a</w:t>
      </w:r>
      <w:r w:rsidR="003D4EA0" w:rsidRPr="00716A55">
        <w:rPr>
          <w:rFonts w:ascii="Times New Roman" w:hAnsi="Times New Roman" w:cs="Times New Roman"/>
          <w:sz w:val="24"/>
          <w:szCs w:val="24"/>
        </w:rPr>
        <w:t>l interés en</w:t>
      </w:r>
      <w:r w:rsidR="00B06F87" w:rsidRPr="00716A55">
        <w:rPr>
          <w:rFonts w:ascii="Times New Roman" w:hAnsi="Times New Roman" w:cs="Times New Roman"/>
          <w:sz w:val="24"/>
          <w:szCs w:val="24"/>
        </w:rPr>
        <w:t xml:space="preserve"> la práctica de actividad física y deportiva extraescolar</w:t>
      </w:r>
      <w:r w:rsidR="003D4EA0" w:rsidRPr="00716A55">
        <w:rPr>
          <w:rFonts w:ascii="Times New Roman" w:hAnsi="Times New Roman" w:cs="Times New Roman"/>
          <w:sz w:val="24"/>
          <w:szCs w:val="24"/>
        </w:rPr>
        <w:t xml:space="preserve"> (AFDEx)</w:t>
      </w:r>
      <w:r w:rsidR="00B06F87" w:rsidRPr="00716A55">
        <w:rPr>
          <w:rFonts w:ascii="Times New Roman" w:hAnsi="Times New Roman" w:cs="Times New Roman"/>
          <w:sz w:val="24"/>
          <w:szCs w:val="24"/>
        </w:rPr>
        <w:t>. Para ello, se aplicó una encues</w:t>
      </w:r>
      <w:r w:rsidR="003D4EA0" w:rsidRPr="00716A55">
        <w:rPr>
          <w:rFonts w:ascii="Times New Roman" w:hAnsi="Times New Roman" w:cs="Times New Roman"/>
          <w:sz w:val="24"/>
          <w:szCs w:val="24"/>
        </w:rPr>
        <w:t xml:space="preserve">ta a 98 alumnas </w:t>
      </w:r>
      <w:r w:rsidR="00D656E2" w:rsidRPr="00716A55">
        <w:rPr>
          <w:rFonts w:ascii="Times New Roman" w:hAnsi="Times New Roman" w:cs="Times New Roman"/>
          <w:sz w:val="24"/>
          <w:szCs w:val="24"/>
        </w:rPr>
        <w:t xml:space="preserve">de entre 12 a 17 años de edad, </w:t>
      </w:r>
      <w:r w:rsidR="003D4EA0" w:rsidRPr="00716A55">
        <w:rPr>
          <w:rFonts w:ascii="Times New Roman" w:hAnsi="Times New Roman" w:cs="Times New Roman"/>
          <w:sz w:val="24"/>
          <w:szCs w:val="24"/>
        </w:rPr>
        <w:t xml:space="preserve">y se determinó si éstas eran sedentarias o activas en función a si practicaban o no AFDEx. El 49% de las alumnas encuestadas fueron sedentarias. </w:t>
      </w:r>
      <w:r w:rsidR="00C43849" w:rsidRPr="00716A55">
        <w:rPr>
          <w:rFonts w:ascii="Times New Roman" w:hAnsi="Times New Roman" w:cs="Times New Roman"/>
          <w:sz w:val="24"/>
          <w:szCs w:val="24"/>
        </w:rPr>
        <w:t>No obstante la gran proporción de alumnas sedentarias, estas tienen claramente un interés positivo hacia AFDEx. Estos hechos observados nos permiten plantear la necesidad de fomentar la creación de medidas que contrarresten el sedentarismo en la adolescencia, sobre todo en mujeres. Las escuelas o talleres deportivos llevados a cabo en los propios establecimientos pueden ser una acción que ayude a esta finalidad.</w:t>
      </w:r>
    </w:p>
    <w:p w:rsidR="00305BB2" w:rsidRPr="00716A55" w:rsidRDefault="00305BB2" w:rsidP="003D4EA0">
      <w:pPr>
        <w:jc w:val="both"/>
        <w:rPr>
          <w:rFonts w:ascii="Times New Roman" w:hAnsi="Times New Roman" w:cs="Times New Roman"/>
          <w:sz w:val="28"/>
          <w:szCs w:val="28"/>
        </w:rPr>
      </w:pPr>
      <w:r w:rsidRPr="00716A55">
        <w:rPr>
          <w:rFonts w:ascii="Times New Roman" w:hAnsi="Times New Roman" w:cs="Times New Roman"/>
          <w:sz w:val="28"/>
          <w:szCs w:val="28"/>
        </w:rPr>
        <w:t>Palabras Clave</w:t>
      </w:r>
    </w:p>
    <w:p w:rsidR="00D656E2" w:rsidRPr="00716A55" w:rsidRDefault="00D656E2" w:rsidP="003D4EA0">
      <w:pPr>
        <w:jc w:val="both"/>
        <w:rPr>
          <w:rFonts w:ascii="Times New Roman" w:hAnsi="Times New Roman" w:cs="Times New Roman"/>
          <w:sz w:val="24"/>
          <w:szCs w:val="24"/>
        </w:rPr>
      </w:pPr>
      <w:r w:rsidRPr="00716A55">
        <w:rPr>
          <w:rFonts w:ascii="Times New Roman" w:hAnsi="Times New Roman" w:cs="Times New Roman"/>
          <w:sz w:val="24"/>
          <w:szCs w:val="24"/>
        </w:rPr>
        <w:t>Sedentarismo; Educación Secundaria.</w:t>
      </w:r>
    </w:p>
    <w:p w:rsidR="00B02B35" w:rsidRPr="00716A55" w:rsidRDefault="00B02B35" w:rsidP="006A6D9A">
      <w:pPr>
        <w:rPr>
          <w:rFonts w:ascii="Times New Roman" w:hAnsi="Times New Roman" w:cs="Times New Roman"/>
          <w:sz w:val="28"/>
          <w:szCs w:val="28"/>
        </w:rPr>
      </w:pPr>
      <w:r w:rsidRPr="00716A55">
        <w:rPr>
          <w:rFonts w:ascii="Times New Roman" w:hAnsi="Times New Roman" w:cs="Times New Roman"/>
          <w:sz w:val="28"/>
          <w:szCs w:val="28"/>
        </w:rPr>
        <w:t>Introducción</w:t>
      </w:r>
    </w:p>
    <w:p w:rsidR="00ED5CC8" w:rsidRPr="00716A55" w:rsidRDefault="00F84866" w:rsidP="00F84866">
      <w:pPr>
        <w:jc w:val="both"/>
        <w:rPr>
          <w:rFonts w:ascii="Times New Roman" w:hAnsi="Times New Roman" w:cs="Times New Roman"/>
          <w:sz w:val="24"/>
          <w:szCs w:val="24"/>
        </w:rPr>
      </w:pPr>
      <w:r w:rsidRPr="00716A55">
        <w:rPr>
          <w:rFonts w:ascii="Times New Roman" w:hAnsi="Times New Roman" w:cs="Times New Roman"/>
          <w:sz w:val="24"/>
          <w:szCs w:val="24"/>
        </w:rPr>
        <w:t>Actualmente</w:t>
      </w:r>
      <w:r w:rsidR="00ED5CC8" w:rsidRPr="00716A55">
        <w:rPr>
          <w:rFonts w:ascii="Times New Roman" w:hAnsi="Times New Roman" w:cs="Times New Roman"/>
          <w:sz w:val="24"/>
          <w:szCs w:val="24"/>
        </w:rPr>
        <w:t xml:space="preserve">, gracias a numerosos estudios de investigación sobre la temática, </w:t>
      </w:r>
      <w:r w:rsidR="00720BFC" w:rsidRPr="00716A55">
        <w:rPr>
          <w:rFonts w:ascii="Times New Roman" w:hAnsi="Times New Roman" w:cs="Times New Roman"/>
          <w:sz w:val="24"/>
          <w:szCs w:val="24"/>
        </w:rPr>
        <w:t xml:space="preserve"> es sabido</w:t>
      </w:r>
      <w:r w:rsidRPr="00716A55">
        <w:rPr>
          <w:rFonts w:ascii="Times New Roman" w:hAnsi="Times New Roman" w:cs="Times New Roman"/>
          <w:sz w:val="24"/>
          <w:szCs w:val="24"/>
        </w:rPr>
        <w:t xml:space="preserve"> como el sedentarismo, concebido como la escasa o insuficiente práctica de actividad física,</w:t>
      </w:r>
      <w:r w:rsidR="00ED5CC8" w:rsidRPr="00716A55">
        <w:rPr>
          <w:rFonts w:ascii="Times New Roman" w:hAnsi="Times New Roman" w:cs="Times New Roman"/>
          <w:sz w:val="24"/>
          <w:szCs w:val="24"/>
        </w:rPr>
        <w:t xml:space="preserve"> se ha instaurado en las sociedades modernas y como dicho hábito</w:t>
      </w:r>
      <w:r w:rsidRPr="00716A55">
        <w:rPr>
          <w:rFonts w:ascii="Times New Roman" w:hAnsi="Times New Roman" w:cs="Times New Roman"/>
          <w:sz w:val="24"/>
          <w:szCs w:val="24"/>
        </w:rPr>
        <w:t xml:space="preserve"> </w:t>
      </w:r>
      <w:r w:rsidR="00ED5CC8" w:rsidRPr="00716A55">
        <w:rPr>
          <w:rFonts w:ascii="Times New Roman" w:hAnsi="Times New Roman" w:cs="Times New Roman"/>
          <w:sz w:val="24"/>
          <w:szCs w:val="24"/>
        </w:rPr>
        <w:t xml:space="preserve"> impacta sobre aspectos relacio</w:t>
      </w:r>
      <w:r w:rsidR="00720BFC" w:rsidRPr="00716A55">
        <w:rPr>
          <w:rFonts w:ascii="Times New Roman" w:hAnsi="Times New Roman" w:cs="Times New Roman"/>
          <w:sz w:val="24"/>
          <w:szCs w:val="24"/>
        </w:rPr>
        <w:t xml:space="preserve">nados a la salud </w:t>
      </w:r>
      <w:r w:rsidR="00ED5CC8" w:rsidRPr="00716A55">
        <w:rPr>
          <w:rFonts w:ascii="Times New Roman" w:hAnsi="Times New Roman" w:cs="Times New Roman"/>
          <w:sz w:val="24"/>
          <w:szCs w:val="24"/>
        </w:rPr>
        <w:t xml:space="preserve"> de la población en general (</w:t>
      </w:r>
      <w:r w:rsidR="00720BFC" w:rsidRPr="00716A55">
        <w:rPr>
          <w:rFonts w:ascii="Times New Roman" w:hAnsi="Times New Roman" w:cs="Times New Roman"/>
          <w:sz w:val="24"/>
          <w:szCs w:val="24"/>
        </w:rPr>
        <w:t xml:space="preserve">Varo &amp; Martinez González 2007; </w:t>
      </w:r>
      <w:r w:rsidR="005831B1" w:rsidRPr="00716A55">
        <w:rPr>
          <w:rFonts w:ascii="Times New Roman" w:hAnsi="Times New Roman" w:cs="Times New Roman"/>
          <w:sz w:val="24"/>
          <w:szCs w:val="24"/>
        </w:rPr>
        <w:t>Erdoc</w:t>
      </w:r>
      <w:r w:rsidR="007F6866" w:rsidRPr="00716A55">
        <w:rPr>
          <w:rFonts w:ascii="Times New Roman" w:hAnsi="Times New Roman" w:cs="Times New Roman"/>
          <w:sz w:val="24"/>
          <w:szCs w:val="24"/>
        </w:rPr>
        <w:t>i</w:t>
      </w:r>
      <w:r w:rsidR="005831B1" w:rsidRPr="00716A55">
        <w:rPr>
          <w:rFonts w:ascii="Times New Roman" w:hAnsi="Times New Roman" w:cs="Times New Roman"/>
          <w:sz w:val="24"/>
          <w:szCs w:val="24"/>
        </w:rPr>
        <w:t>aín</w:t>
      </w:r>
      <w:r w:rsidR="007F6866" w:rsidRPr="00716A55">
        <w:rPr>
          <w:rFonts w:ascii="Times New Roman" w:hAnsi="Times New Roman" w:cs="Times New Roman"/>
          <w:sz w:val="24"/>
          <w:szCs w:val="24"/>
        </w:rPr>
        <w:t xml:space="preserve"> </w:t>
      </w:r>
      <w:r w:rsidR="00042B20" w:rsidRPr="00716A55">
        <w:rPr>
          <w:rFonts w:ascii="Times New Roman" w:hAnsi="Times New Roman" w:cs="Times New Roman"/>
          <w:sz w:val="24"/>
          <w:szCs w:val="24"/>
        </w:rPr>
        <w:t xml:space="preserve"> et. </w:t>
      </w:r>
      <w:r w:rsidR="00255C03" w:rsidRPr="00716A55">
        <w:rPr>
          <w:rFonts w:ascii="Times New Roman" w:hAnsi="Times New Roman" w:cs="Times New Roman"/>
          <w:sz w:val="24"/>
          <w:szCs w:val="24"/>
        </w:rPr>
        <w:t>al 2005</w:t>
      </w:r>
      <w:r w:rsidR="005831B1" w:rsidRPr="00716A55">
        <w:rPr>
          <w:rFonts w:ascii="Times New Roman" w:hAnsi="Times New Roman" w:cs="Times New Roman"/>
          <w:sz w:val="24"/>
          <w:szCs w:val="24"/>
        </w:rPr>
        <w:t>; Zaragoza</w:t>
      </w:r>
      <w:r w:rsidR="00255C03" w:rsidRPr="00716A55">
        <w:rPr>
          <w:rFonts w:ascii="Times New Roman" w:hAnsi="Times New Roman" w:cs="Times New Roman"/>
          <w:sz w:val="24"/>
          <w:szCs w:val="24"/>
        </w:rPr>
        <w:t xml:space="preserve"> Casterad</w:t>
      </w:r>
      <w:r w:rsidR="00042B20" w:rsidRPr="00716A55">
        <w:rPr>
          <w:rFonts w:ascii="Times New Roman" w:hAnsi="Times New Roman" w:cs="Times New Roman"/>
          <w:sz w:val="24"/>
          <w:szCs w:val="24"/>
        </w:rPr>
        <w:t xml:space="preserve"> et. al 2006</w:t>
      </w:r>
      <w:r w:rsidR="00F80950" w:rsidRPr="00716A55">
        <w:rPr>
          <w:rFonts w:ascii="Times New Roman" w:hAnsi="Times New Roman" w:cs="Times New Roman"/>
          <w:sz w:val="24"/>
          <w:szCs w:val="24"/>
        </w:rPr>
        <w:t>; García Perez</w:t>
      </w:r>
      <w:r w:rsidR="007F6866" w:rsidRPr="00716A55">
        <w:rPr>
          <w:rFonts w:ascii="Times New Roman" w:hAnsi="Times New Roman" w:cs="Times New Roman"/>
          <w:sz w:val="24"/>
          <w:szCs w:val="24"/>
        </w:rPr>
        <w:t xml:space="preserve"> et. al 2007)</w:t>
      </w:r>
      <w:r w:rsidR="00ED5CC8" w:rsidRPr="00716A55">
        <w:rPr>
          <w:rFonts w:ascii="Times New Roman" w:hAnsi="Times New Roman" w:cs="Times New Roman"/>
          <w:sz w:val="24"/>
          <w:szCs w:val="24"/>
        </w:rPr>
        <w:t>.</w:t>
      </w:r>
    </w:p>
    <w:p w:rsidR="00ED5CC8" w:rsidRPr="00716A55" w:rsidRDefault="00ED5CC8" w:rsidP="00F84866">
      <w:pPr>
        <w:jc w:val="both"/>
        <w:rPr>
          <w:rFonts w:ascii="Times New Roman" w:hAnsi="Times New Roman" w:cs="Times New Roman"/>
          <w:sz w:val="24"/>
          <w:szCs w:val="24"/>
        </w:rPr>
      </w:pPr>
      <w:r w:rsidRPr="00716A55">
        <w:rPr>
          <w:rFonts w:ascii="Times New Roman" w:hAnsi="Times New Roman" w:cs="Times New Roman"/>
          <w:sz w:val="24"/>
          <w:szCs w:val="24"/>
        </w:rPr>
        <w:t xml:space="preserve">Caracterizando la problemática del sedentarismo podemos afirmar que éste </w:t>
      </w:r>
      <w:r w:rsidR="007F6866" w:rsidRPr="00716A55">
        <w:rPr>
          <w:rFonts w:ascii="Times New Roman" w:hAnsi="Times New Roman" w:cs="Times New Roman"/>
          <w:sz w:val="24"/>
          <w:szCs w:val="24"/>
        </w:rPr>
        <w:t xml:space="preserve">se presenta más frecuentemente en </w:t>
      </w:r>
      <w:r w:rsidRPr="00716A55">
        <w:rPr>
          <w:rFonts w:ascii="Times New Roman" w:hAnsi="Times New Roman" w:cs="Times New Roman"/>
          <w:sz w:val="24"/>
          <w:szCs w:val="24"/>
        </w:rPr>
        <w:t>las mujeres (</w:t>
      </w:r>
      <w:r w:rsidR="005831B1" w:rsidRPr="00716A55">
        <w:rPr>
          <w:rFonts w:ascii="Times New Roman" w:hAnsi="Times New Roman" w:cs="Times New Roman"/>
          <w:sz w:val="24"/>
          <w:szCs w:val="24"/>
        </w:rPr>
        <w:t>Zaragoza</w:t>
      </w:r>
      <w:r w:rsidR="00255C03" w:rsidRPr="00716A55">
        <w:rPr>
          <w:rFonts w:ascii="Times New Roman" w:hAnsi="Times New Roman" w:cs="Times New Roman"/>
          <w:sz w:val="24"/>
          <w:szCs w:val="24"/>
        </w:rPr>
        <w:t xml:space="preserve"> Casterad</w:t>
      </w:r>
      <w:r w:rsidR="007F6866" w:rsidRPr="00716A55">
        <w:rPr>
          <w:rFonts w:ascii="Times New Roman" w:hAnsi="Times New Roman" w:cs="Times New Roman"/>
          <w:sz w:val="24"/>
          <w:szCs w:val="24"/>
        </w:rPr>
        <w:t xml:space="preserve"> et. al 2006</w:t>
      </w:r>
      <w:r w:rsidR="005831B1" w:rsidRPr="00716A55">
        <w:rPr>
          <w:rFonts w:ascii="Times New Roman" w:hAnsi="Times New Roman" w:cs="Times New Roman"/>
          <w:sz w:val="24"/>
          <w:szCs w:val="24"/>
        </w:rPr>
        <w:t>; Gregorat</w:t>
      </w:r>
      <w:r w:rsidR="007F6866" w:rsidRPr="00716A55">
        <w:rPr>
          <w:rFonts w:ascii="Times New Roman" w:hAnsi="Times New Roman" w:cs="Times New Roman"/>
          <w:sz w:val="24"/>
          <w:szCs w:val="24"/>
        </w:rPr>
        <w:t xml:space="preserve"> </w:t>
      </w:r>
      <w:r w:rsidR="00042B20" w:rsidRPr="00716A55">
        <w:rPr>
          <w:rFonts w:ascii="Times New Roman" w:hAnsi="Times New Roman" w:cs="Times New Roman"/>
          <w:sz w:val="24"/>
          <w:szCs w:val="24"/>
        </w:rPr>
        <w:t>&amp; Soria 2008</w:t>
      </w:r>
      <w:r w:rsidR="005831B1" w:rsidRPr="00716A55">
        <w:rPr>
          <w:rFonts w:ascii="Times New Roman" w:hAnsi="Times New Roman" w:cs="Times New Roman"/>
          <w:sz w:val="24"/>
          <w:szCs w:val="24"/>
        </w:rPr>
        <w:t>; Erdoc</w:t>
      </w:r>
      <w:r w:rsidR="007F6866" w:rsidRPr="00716A55">
        <w:rPr>
          <w:rFonts w:ascii="Times New Roman" w:hAnsi="Times New Roman" w:cs="Times New Roman"/>
          <w:sz w:val="24"/>
          <w:szCs w:val="24"/>
        </w:rPr>
        <w:t>i</w:t>
      </w:r>
      <w:r w:rsidR="005831B1" w:rsidRPr="00716A55">
        <w:rPr>
          <w:rFonts w:ascii="Times New Roman" w:hAnsi="Times New Roman" w:cs="Times New Roman"/>
          <w:sz w:val="24"/>
          <w:szCs w:val="24"/>
        </w:rPr>
        <w:t>aín</w:t>
      </w:r>
      <w:r w:rsidR="00255C03" w:rsidRPr="00716A55">
        <w:rPr>
          <w:rFonts w:ascii="Times New Roman" w:hAnsi="Times New Roman" w:cs="Times New Roman"/>
          <w:sz w:val="24"/>
          <w:szCs w:val="24"/>
        </w:rPr>
        <w:t xml:space="preserve"> et. al 2005</w:t>
      </w:r>
      <w:r w:rsidR="005831B1" w:rsidRPr="00716A55">
        <w:rPr>
          <w:rFonts w:ascii="Times New Roman" w:hAnsi="Times New Roman" w:cs="Times New Roman"/>
          <w:sz w:val="24"/>
          <w:szCs w:val="24"/>
        </w:rPr>
        <w:t xml:space="preserve">; </w:t>
      </w:r>
      <w:r w:rsidR="00F80950" w:rsidRPr="00716A55">
        <w:rPr>
          <w:rFonts w:ascii="Times New Roman" w:hAnsi="Times New Roman" w:cs="Times New Roman"/>
          <w:sz w:val="24"/>
          <w:szCs w:val="24"/>
        </w:rPr>
        <w:t>García Perez</w:t>
      </w:r>
      <w:r w:rsidR="007F6866" w:rsidRPr="00716A55">
        <w:rPr>
          <w:rFonts w:ascii="Times New Roman" w:hAnsi="Times New Roman" w:cs="Times New Roman"/>
          <w:sz w:val="24"/>
          <w:szCs w:val="24"/>
        </w:rPr>
        <w:t xml:space="preserve"> et. al 2007</w:t>
      </w:r>
      <w:r w:rsidR="00F80950" w:rsidRPr="00716A55">
        <w:rPr>
          <w:rFonts w:ascii="Times New Roman" w:hAnsi="Times New Roman" w:cs="Times New Roman"/>
          <w:sz w:val="24"/>
          <w:szCs w:val="24"/>
        </w:rPr>
        <w:t xml:space="preserve">; </w:t>
      </w:r>
      <w:r w:rsidR="005831B1" w:rsidRPr="00716A55">
        <w:rPr>
          <w:rFonts w:ascii="Times New Roman" w:hAnsi="Times New Roman" w:cs="Times New Roman"/>
          <w:sz w:val="24"/>
          <w:szCs w:val="24"/>
        </w:rPr>
        <w:t xml:space="preserve"> </w:t>
      </w:r>
      <w:r w:rsidR="00787D77" w:rsidRPr="00716A55">
        <w:rPr>
          <w:rFonts w:ascii="Times New Roman" w:hAnsi="Times New Roman" w:cs="Times New Roman"/>
          <w:sz w:val="24"/>
          <w:szCs w:val="24"/>
        </w:rPr>
        <w:t>Galvez Casas</w:t>
      </w:r>
      <w:r w:rsidR="007F6866" w:rsidRPr="00716A55">
        <w:rPr>
          <w:rFonts w:ascii="Times New Roman" w:hAnsi="Times New Roman" w:cs="Times New Roman"/>
          <w:sz w:val="24"/>
          <w:szCs w:val="24"/>
        </w:rPr>
        <w:t xml:space="preserve"> 2007</w:t>
      </w:r>
      <w:r w:rsidR="00787D77" w:rsidRPr="00716A55">
        <w:rPr>
          <w:rFonts w:ascii="Times New Roman" w:hAnsi="Times New Roman" w:cs="Times New Roman"/>
          <w:sz w:val="24"/>
          <w:szCs w:val="24"/>
        </w:rPr>
        <w:t xml:space="preserve">; </w:t>
      </w:r>
      <w:r w:rsidR="009E5A60" w:rsidRPr="00716A55">
        <w:rPr>
          <w:rFonts w:ascii="Times New Roman" w:hAnsi="Times New Roman" w:cs="Times New Roman"/>
          <w:sz w:val="24"/>
          <w:szCs w:val="24"/>
        </w:rPr>
        <w:t xml:space="preserve">Nuviala </w:t>
      </w:r>
      <w:r w:rsidR="00255C03" w:rsidRPr="00716A55">
        <w:rPr>
          <w:rFonts w:ascii="Times New Roman" w:hAnsi="Times New Roman" w:cs="Times New Roman"/>
          <w:sz w:val="24"/>
          <w:szCs w:val="24"/>
        </w:rPr>
        <w:t>Nuviala</w:t>
      </w:r>
      <w:r w:rsidR="007F6866" w:rsidRPr="00716A55">
        <w:rPr>
          <w:rFonts w:ascii="Times New Roman" w:hAnsi="Times New Roman" w:cs="Times New Roman"/>
          <w:sz w:val="24"/>
          <w:szCs w:val="24"/>
        </w:rPr>
        <w:t xml:space="preserve"> et. al 2003), y que su</w:t>
      </w:r>
      <w:r w:rsidR="00126082" w:rsidRPr="00716A55">
        <w:rPr>
          <w:rFonts w:ascii="Times New Roman" w:hAnsi="Times New Roman" w:cs="Times New Roman"/>
          <w:sz w:val="24"/>
          <w:szCs w:val="24"/>
        </w:rPr>
        <w:t xml:space="preserve"> </w:t>
      </w:r>
      <w:r w:rsidRPr="00716A55">
        <w:rPr>
          <w:rFonts w:ascii="Times New Roman" w:hAnsi="Times New Roman" w:cs="Times New Roman"/>
          <w:sz w:val="24"/>
          <w:szCs w:val="24"/>
        </w:rPr>
        <w:t xml:space="preserve"> prevalencia</w:t>
      </w:r>
      <w:r w:rsidR="007F6866" w:rsidRPr="00716A55">
        <w:rPr>
          <w:rFonts w:ascii="Times New Roman" w:hAnsi="Times New Roman" w:cs="Times New Roman"/>
          <w:sz w:val="24"/>
          <w:szCs w:val="24"/>
        </w:rPr>
        <w:t xml:space="preserve"> </w:t>
      </w:r>
      <w:r w:rsidRPr="00716A55">
        <w:rPr>
          <w:rFonts w:ascii="Times New Roman" w:hAnsi="Times New Roman" w:cs="Times New Roman"/>
          <w:sz w:val="24"/>
          <w:szCs w:val="24"/>
        </w:rPr>
        <w:t xml:space="preserve"> es gradualmente mayor a medida que la vida de las personas avanza</w:t>
      </w:r>
      <w:r w:rsidR="005831B1" w:rsidRPr="00716A55">
        <w:rPr>
          <w:rFonts w:ascii="Times New Roman" w:hAnsi="Times New Roman" w:cs="Times New Roman"/>
          <w:sz w:val="24"/>
          <w:szCs w:val="24"/>
        </w:rPr>
        <w:t xml:space="preserve"> en sus diferentes etapas (García Perez</w:t>
      </w:r>
      <w:r w:rsidR="007F6866" w:rsidRPr="00716A55">
        <w:rPr>
          <w:rFonts w:ascii="Times New Roman" w:hAnsi="Times New Roman" w:cs="Times New Roman"/>
          <w:sz w:val="24"/>
          <w:szCs w:val="24"/>
        </w:rPr>
        <w:t xml:space="preserve"> et. al 2007</w:t>
      </w:r>
      <w:r w:rsidR="00787D77" w:rsidRPr="00716A55">
        <w:rPr>
          <w:rFonts w:ascii="Times New Roman" w:hAnsi="Times New Roman" w:cs="Times New Roman"/>
          <w:sz w:val="24"/>
          <w:szCs w:val="24"/>
        </w:rPr>
        <w:t xml:space="preserve">; Martinez </w:t>
      </w:r>
      <w:r w:rsidR="00787D77" w:rsidRPr="00716A55">
        <w:rPr>
          <w:rFonts w:ascii="Times New Roman" w:hAnsi="Times New Roman" w:cs="Times New Roman"/>
          <w:sz w:val="24"/>
          <w:szCs w:val="24"/>
        </w:rPr>
        <w:lastRenderedPageBreak/>
        <w:t>Lopez</w:t>
      </w:r>
      <w:r w:rsidR="007F6866" w:rsidRPr="00716A55">
        <w:rPr>
          <w:rFonts w:ascii="Times New Roman" w:hAnsi="Times New Roman" w:cs="Times New Roman"/>
          <w:sz w:val="24"/>
          <w:szCs w:val="24"/>
        </w:rPr>
        <w:t xml:space="preserve"> et. al 2009</w:t>
      </w:r>
      <w:r w:rsidRPr="00716A55">
        <w:rPr>
          <w:rFonts w:ascii="Times New Roman" w:hAnsi="Times New Roman" w:cs="Times New Roman"/>
          <w:sz w:val="24"/>
          <w:szCs w:val="24"/>
        </w:rPr>
        <w:t>).</w:t>
      </w:r>
      <w:r w:rsidR="00126082" w:rsidRPr="00716A55">
        <w:rPr>
          <w:rFonts w:ascii="Times New Roman" w:hAnsi="Times New Roman" w:cs="Times New Roman"/>
          <w:sz w:val="24"/>
          <w:szCs w:val="24"/>
        </w:rPr>
        <w:t xml:space="preserve"> De este modo, la juventud se convierte en un momento ideal para afianzar hábitos de vida saludable como lo es la práctica de actividad física deportiva,  en vistas a contrarrestar el sedentarismo y sus nocivos efectos (</w:t>
      </w:r>
      <w:r w:rsidR="009E5A60" w:rsidRPr="00716A55">
        <w:rPr>
          <w:rFonts w:ascii="Times New Roman" w:hAnsi="Times New Roman" w:cs="Times New Roman"/>
          <w:sz w:val="24"/>
          <w:szCs w:val="24"/>
        </w:rPr>
        <w:t>Zaragoza</w:t>
      </w:r>
      <w:r w:rsidR="00255C03" w:rsidRPr="00716A55">
        <w:rPr>
          <w:rFonts w:ascii="Times New Roman" w:hAnsi="Times New Roman" w:cs="Times New Roman"/>
          <w:sz w:val="24"/>
          <w:szCs w:val="24"/>
        </w:rPr>
        <w:t xml:space="preserve"> Casterad</w:t>
      </w:r>
      <w:r w:rsidR="007F6866" w:rsidRPr="00716A55">
        <w:rPr>
          <w:rFonts w:ascii="Times New Roman" w:hAnsi="Times New Roman" w:cs="Times New Roman"/>
          <w:sz w:val="24"/>
          <w:szCs w:val="24"/>
        </w:rPr>
        <w:t xml:space="preserve"> et. al 2006</w:t>
      </w:r>
      <w:r w:rsidR="00126082" w:rsidRPr="00716A55">
        <w:rPr>
          <w:rFonts w:ascii="Times New Roman" w:hAnsi="Times New Roman" w:cs="Times New Roman"/>
          <w:sz w:val="24"/>
          <w:szCs w:val="24"/>
        </w:rPr>
        <w:t>).</w:t>
      </w:r>
    </w:p>
    <w:p w:rsidR="00430ABA" w:rsidRPr="00716A55" w:rsidRDefault="00126082" w:rsidP="0006080C">
      <w:pPr>
        <w:jc w:val="both"/>
        <w:rPr>
          <w:rFonts w:ascii="Times New Roman" w:hAnsi="Times New Roman" w:cs="Times New Roman"/>
          <w:sz w:val="24"/>
          <w:szCs w:val="24"/>
        </w:rPr>
      </w:pPr>
      <w:r w:rsidRPr="00716A55">
        <w:rPr>
          <w:rFonts w:ascii="Times New Roman" w:hAnsi="Times New Roman" w:cs="Times New Roman"/>
          <w:sz w:val="24"/>
          <w:szCs w:val="24"/>
        </w:rPr>
        <w:t>Lamentablemente, estudios recientes observaron un alto índice de sedentarismo en los jóvenes en nuestra sociedad</w:t>
      </w:r>
      <w:r w:rsidR="0006080C" w:rsidRPr="00716A55">
        <w:rPr>
          <w:rFonts w:ascii="Times New Roman" w:hAnsi="Times New Roman" w:cs="Times New Roman"/>
          <w:sz w:val="24"/>
          <w:szCs w:val="24"/>
        </w:rPr>
        <w:t>, marcadamente acentuado en el género femenino (</w:t>
      </w:r>
      <w:r w:rsidR="00255C03" w:rsidRPr="00716A55">
        <w:rPr>
          <w:rFonts w:ascii="Times New Roman" w:hAnsi="Times New Roman" w:cs="Times New Roman"/>
          <w:sz w:val="24"/>
          <w:szCs w:val="24"/>
        </w:rPr>
        <w:t>Gregorat</w:t>
      </w:r>
      <w:r w:rsidR="007F6866" w:rsidRPr="00716A55">
        <w:rPr>
          <w:rFonts w:ascii="Times New Roman" w:hAnsi="Times New Roman" w:cs="Times New Roman"/>
          <w:sz w:val="24"/>
          <w:szCs w:val="24"/>
        </w:rPr>
        <w:t xml:space="preserve"> </w:t>
      </w:r>
      <w:r w:rsidR="00430ABA" w:rsidRPr="00716A55">
        <w:rPr>
          <w:rFonts w:ascii="Times New Roman" w:hAnsi="Times New Roman" w:cs="Times New Roman"/>
          <w:sz w:val="24"/>
          <w:szCs w:val="24"/>
        </w:rPr>
        <w:t>&amp; Soria 2008</w:t>
      </w:r>
      <w:r w:rsidR="0006080C" w:rsidRPr="00716A55">
        <w:rPr>
          <w:rFonts w:ascii="Times New Roman" w:hAnsi="Times New Roman" w:cs="Times New Roman"/>
          <w:sz w:val="24"/>
          <w:szCs w:val="24"/>
        </w:rPr>
        <w:t>). Sin duda este hecho</w:t>
      </w:r>
      <w:r w:rsidRPr="00716A55">
        <w:rPr>
          <w:rFonts w:ascii="Times New Roman" w:hAnsi="Times New Roman" w:cs="Times New Roman"/>
          <w:sz w:val="24"/>
          <w:szCs w:val="24"/>
        </w:rPr>
        <w:t xml:space="preserve"> alerta y conduce a tomar medidas de urgen</w:t>
      </w:r>
      <w:r w:rsidR="0006080C" w:rsidRPr="00716A55">
        <w:rPr>
          <w:rFonts w:ascii="Times New Roman" w:hAnsi="Times New Roman" w:cs="Times New Roman"/>
          <w:sz w:val="24"/>
          <w:szCs w:val="24"/>
        </w:rPr>
        <w:t>cia para combatir este flagelo. S</w:t>
      </w:r>
      <w:r w:rsidRPr="00716A55">
        <w:rPr>
          <w:rFonts w:ascii="Times New Roman" w:hAnsi="Times New Roman" w:cs="Times New Roman"/>
          <w:sz w:val="24"/>
          <w:szCs w:val="24"/>
        </w:rPr>
        <w:t xml:space="preserve">iendo los establecimientos educativos agentes promotores e iniciadores de la práctica regular de actividad física en niños y jóvenes, estos juegan un rol muy importante a la hora del traslado de este hábito a la vida adulta. </w:t>
      </w:r>
    </w:p>
    <w:p w:rsidR="0006080C" w:rsidRPr="00716A55" w:rsidRDefault="00126082" w:rsidP="0006080C">
      <w:pPr>
        <w:jc w:val="both"/>
        <w:rPr>
          <w:rFonts w:ascii="Times New Roman" w:hAnsi="Times New Roman" w:cs="Times New Roman"/>
          <w:sz w:val="24"/>
          <w:szCs w:val="24"/>
        </w:rPr>
      </w:pPr>
      <w:r w:rsidRPr="00716A55">
        <w:rPr>
          <w:rFonts w:ascii="Times New Roman" w:hAnsi="Times New Roman" w:cs="Times New Roman"/>
          <w:sz w:val="24"/>
          <w:szCs w:val="24"/>
        </w:rPr>
        <w:t>Por ello, proponemos a través de</w:t>
      </w:r>
      <w:r w:rsidR="00853DC0" w:rsidRPr="00716A55">
        <w:rPr>
          <w:rFonts w:ascii="Times New Roman" w:hAnsi="Times New Roman" w:cs="Times New Roman"/>
          <w:sz w:val="24"/>
          <w:szCs w:val="24"/>
        </w:rPr>
        <w:t>l presente</w:t>
      </w:r>
      <w:r w:rsidRPr="00716A55">
        <w:rPr>
          <w:rFonts w:ascii="Times New Roman" w:hAnsi="Times New Roman" w:cs="Times New Roman"/>
          <w:sz w:val="24"/>
          <w:szCs w:val="24"/>
        </w:rPr>
        <w:t xml:space="preserve"> estudio</w:t>
      </w:r>
      <w:r w:rsidR="0006080C" w:rsidRPr="00716A55">
        <w:rPr>
          <w:rFonts w:ascii="Times New Roman" w:hAnsi="Times New Roman" w:cs="Times New Roman"/>
          <w:sz w:val="24"/>
          <w:szCs w:val="24"/>
        </w:rPr>
        <w:t xml:space="preserve"> determinar algunas características e intereses de la práctica de actividad física y deportiva extraescolar  en alumnas de nivel secundario pertenecientes a Colegios de gestión Privada de la ciudad de Catamarca, teniendo en cuenta que estudios anteriores  lo habían hecho en el alumnado de Colegios de gestión Pública de la mis</w:t>
      </w:r>
      <w:r w:rsidR="00430ABA" w:rsidRPr="00716A55">
        <w:rPr>
          <w:rFonts w:ascii="Times New Roman" w:hAnsi="Times New Roman" w:cs="Times New Roman"/>
          <w:sz w:val="24"/>
          <w:szCs w:val="24"/>
        </w:rPr>
        <w:t>ma Ciudad</w:t>
      </w:r>
      <w:r w:rsidR="0006080C" w:rsidRPr="00716A55">
        <w:rPr>
          <w:rFonts w:ascii="Times New Roman" w:hAnsi="Times New Roman" w:cs="Times New Roman"/>
          <w:sz w:val="24"/>
          <w:szCs w:val="24"/>
        </w:rPr>
        <w:t xml:space="preserve">. De este modo pretendemos dilucidar aspectos del sedentarismo que tengan que ver con variables sociales, económicas y educativas. Nuestro propósito, es </w:t>
      </w:r>
      <w:r w:rsidR="00BB3FF1" w:rsidRPr="00716A55">
        <w:rPr>
          <w:rFonts w:ascii="Times New Roman" w:hAnsi="Times New Roman" w:cs="Times New Roman"/>
          <w:sz w:val="24"/>
          <w:szCs w:val="24"/>
        </w:rPr>
        <w:t>generar conclusiones</w:t>
      </w:r>
      <w:r w:rsidR="0006080C" w:rsidRPr="00716A55">
        <w:rPr>
          <w:rFonts w:ascii="Times New Roman" w:hAnsi="Times New Roman" w:cs="Times New Roman"/>
          <w:sz w:val="24"/>
          <w:szCs w:val="24"/>
        </w:rPr>
        <w:t xml:space="preserve"> que contribuyan a </w:t>
      </w:r>
      <w:r w:rsidR="00BB3FF1" w:rsidRPr="00716A55">
        <w:rPr>
          <w:rFonts w:ascii="Times New Roman" w:hAnsi="Times New Roman" w:cs="Times New Roman"/>
          <w:sz w:val="24"/>
          <w:szCs w:val="24"/>
        </w:rPr>
        <w:t>la toma de</w:t>
      </w:r>
      <w:r w:rsidR="0006080C" w:rsidRPr="00716A55">
        <w:rPr>
          <w:rFonts w:ascii="Times New Roman" w:hAnsi="Times New Roman" w:cs="Times New Roman"/>
          <w:sz w:val="24"/>
          <w:szCs w:val="24"/>
        </w:rPr>
        <w:t xml:space="preserve"> medidas de promoción y participación en actividades físicas y deportivas extraescolares</w:t>
      </w:r>
      <w:r w:rsidR="00BB3FF1" w:rsidRPr="00716A55">
        <w:rPr>
          <w:rFonts w:ascii="Times New Roman" w:hAnsi="Times New Roman" w:cs="Times New Roman"/>
          <w:sz w:val="24"/>
          <w:szCs w:val="24"/>
        </w:rPr>
        <w:t xml:space="preserve"> en nuestros jóvenes, de modo que se conviertan en acciones de combate en contra del sedentarismo.</w:t>
      </w:r>
    </w:p>
    <w:p w:rsidR="005F5EA9" w:rsidRPr="00716A55" w:rsidRDefault="005F5EA9" w:rsidP="006A6D9A">
      <w:pPr>
        <w:rPr>
          <w:rFonts w:ascii="Times New Roman" w:hAnsi="Times New Roman" w:cs="Times New Roman"/>
          <w:sz w:val="28"/>
          <w:szCs w:val="28"/>
        </w:rPr>
      </w:pPr>
      <w:r w:rsidRPr="00716A55">
        <w:rPr>
          <w:rFonts w:ascii="Times New Roman" w:hAnsi="Times New Roman" w:cs="Times New Roman"/>
          <w:sz w:val="28"/>
          <w:szCs w:val="28"/>
        </w:rPr>
        <w:t>Metodología</w:t>
      </w:r>
    </w:p>
    <w:p w:rsidR="00347941" w:rsidRPr="00716A55" w:rsidRDefault="005F5EA9" w:rsidP="00347941">
      <w:pPr>
        <w:jc w:val="both"/>
        <w:rPr>
          <w:rFonts w:ascii="Times New Roman" w:hAnsi="Times New Roman" w:cs="Times New Roman"/>
          <w:sz w:val="24"/>
          <w:szCs w:val="24"/>
        </w:rPr>
      </w:pPr>
      <w:r w:rsidRPr="00716A55">
        <w:rPr>
          <w:rFonts w:ascii="Times New Roman" w:hAnsi="Times New Roman" w:cs="Times New Roman"/>
          <w:sz w:val="24"/>
          <w:szCs w:val="24"/>
        </w:rPr>
        <w:t>Para el presente estu</w:t>
      </w:r>
      <w:r w:rsidR="00430ABA" w:rsidRPr="00716A55">
        <w:rPr>
          <w:rFonts w:ascii="Times New Roman" w:hAnsi="Times New Roman" w:cs="Times New Roman"/>
          <w:sz w:val="24"/>
          <w:szCs w:val="24"/>
        </w:rPr>
        <w:t>dio participaron</w:t>
      </w:r>
      <w:r w:rsidRPr="00716A55">
        <w:rPr>
          <w:rFonts w:ascii="Times New Roman" w:hAnsi="Times New Roman" w:cs="Times New Roman"/>
          <w:sz w:val="24"/>
          <w:szCs w:val="24"/>
        </w:rPr>
        <w:t xml:space="preserve"> 98 (noventa y ocho) alumnas que cursaban regularmente sus estudios de nivel secundario, pertenecientes a dos diferentes escuelas de gestión privada de la ciudad de San </w:t>
      </w:r>
      <w:r w:rsidR="00347941" w:rsidRPr="00716A55">
        <w:rPr>
          <w:rFonts w:ascii="Times New Roman" w:hAnsi="Times New Roman" w:cs="Times New Roman"/>
          <w:sz w:val="24"/>
          <w:szCs w:val="24"/>
        </w:rPr>
        <w:t>Fernando del Valle de Catamarca, en los cuales el número de matrícula del alumnado es más numeroso.</w:t>
      </w:r>
      <w:r w:rsidRPr="00716A55">
        <w:rPr>
          <w:rFonts w:ascii="Times New Roman" w:hAnsi="Times New Roman" w:cs="Times New Roman"/>
          <w:sz w:val="24"/>
          <w:szCs w:val="24"/>
        </w:rPr>
        <w:t xml:space="preserve"> </w:t>
      </w:r>
      <w:r w:rsidR="00347941" w:rsidRPr="00716A55">
        <w:rPr>
          <w:rFonts w:ascii="Times New Roman" w:hAnsi="Times New Roman" w:cs="Times New Roman"/>
          <w:sz w:val="24"/>
          <w:szCs w:val="24"/>
        </w:rPr>
        <w:t xml:space="preserve">Teniendo en cuenta la población a la cual pertenece la muestra, esta </w:t>
      </w:r>
      <w:r w:rsidR="00173F79" w:rsidRPr="00716A55">
        <w:rPr>
          <w:rFonts w:ascii="Times New Roman" w:hAnsi="Times New Roman" w:cs="Times New Roman"/>
          <w:sz w:val="24"/>
          <w:szCs w:val="24"/>
        </w:rPr>
        <w:t>representa un 7,3</w:t>
      </w:r>
      <w:r w:rsidR="00347941" w:rsidRPr="00716A55">
        <w:rPr>
          <w:rFonts w:ascii="Times New Roman" w:hAnsi="Times New Roman" w:cs="Times New Roman"/>
          <w:sz w:val="24"/>
          <w:szCs w:val="24"/>
        </w:rPr>
        <w:t xml:space="preserve">%, ya que el </w:t>
      </w:r>
      <w:r w:rsidR="00173F79" w:rsidRPr="00716A55">
        <w:rPr>
          <w:rFonts w:ascii="Times New Roman" w:hAnsi="Times New Roman" w:cs="Times New Roman"/>
          <w:sz w:val="24"/>
          <w:szCs w:val="24"/>
        </w:rPr>
        <w:t>número</w:t>
      </w:r>
      <w:r w:rsidR="00347941" w:rsidRPr="00716A55">
        <w:rPr>
          <w:rFonts w:ascii="Times New Roman" w:hAnsi="Times New Roman" w:cs="Times New Roman"/>
          <w:sz w:val="24"/>
          <w:szCs w:val="24"/>
        </w:rPr>
        <w:t xml:space="preserve"> de alumnas</w:t>
      </w:r>
      <w:r w:rsidR="00173F79" w:rsidRPr="00716A55">
        <w:rPr>
          <w:rFonts w:ascii="Times New Roman" w:hAnsi="Times New Roman" w:cs="Times New Roman"/>
          <w:sz w:val="24"/>
          <w:szCs w:val="24"/>
        </w:rPr>
        <w:t xml:space="preserve"> inscriptas</w:t>
      </w:r>
      <w:r w:rsidR="00347941" w:rsidRPr="00716A55">
        <w:rPr>
          <w:rFonts w:ascii="Times New Roman" w:hAnsi="Times New Roman" w:cs="Times New Roman"/>
          <w:sz w:val="24"/>
          <w:szCs w:val="24"/>
        </w:rPr>
        <w:t xml:space="preserve"> de nivel secun</w:t>
      </w:r>
      <w:r w:rsidR="00173F79" w:rsidRPr="00716A55">
        <w:rPr>
          <w:rFonts w:ascii="Times New Roman" w:hAnsi="Times New Roman" w:cs="Times New Roman"/>
          <w:sz w:val="24"/>
          <w:szCs w:val="24"/>
        </w:rPr>
        <w:t>dario en ambas escuelas es de 1347</w:t>
      </w:r>
      <w:r w:rsidR="00430ABA" w:rsidRPr="00716A55">
        <w:rPr>
          <w:rFonts w:ascii="Times New Roman" w:hAnsi="Times New Roman" w:cs="Times New Roman"/>
          <w:sz w:val="24"/>
          <w:szCs w:val="24"/>
        </w:rPr>
        <w:t>. El tipo de diseño del estudio fue transversal y la muestra no probabilística.</w:t>
      </w:r>
    </w:p>
    <w:p w:rsidR="00CC65F7" w:rsidRPr="00716A55" w:rsidRDefault="00430ABA" w:rsidP="00CC65F7">
      <w:pPr>
        <w:jc w:val="both"/>
        <w:rPr>
          <w:rFonts w:ascii="Times New Roman" w:hAnsi="Times New Roman" w:cs="Times New Roman"/>
          <w:sz w:val="24"/>
          <w:szCs w:val="24"/>
        </w:rPr>
      </w:pPr>
      <w:r w:rsidRPr="00716A55">
        <w:rPr>
          <w:rFonts w:ascii="Times New Roman" w:hAnsi="Times New Roman" w:cs="Times New Roman"/>
          <w:sz w:val="24"/>
          <w:szCs w:val="24"/>
        </w:rPr>
        <w:t>S</w:t>
      </w:r>
      <w:r w:rsidR="00C93C80" w:rsidRPr="00716A55">
        <w:rPr>
          <w:rFonts w:ascii="Times New Roman" w:hAnsi="Times New Roman" w:cs="Times New Roman"/>
          <w:sz w:val="24"/>
          <w:szCs w:val="24"/>
        </w:rPr>
        <w:t>e implementó una encuesta  en la cual</w:t>
      </w:r>
      <w:r w:rsidR="00427D72" w:rsidRPr="00716A55">
        <w:rPr>
          <w:rFonts w:ascii="Times New Roman" w:hAnsi="Times New Roman" w:cs="Times New Roman"/>
          <w:sz w:val="24"/>
          <w:szCs w:val="24"/>
        </w:rPr>
        <w:t xml:space="preserve"> se indagó sobre la </w:t>
      </w:r>
      <w:r w:rsidR="00C93C80" w:rsidRPr="00716A55">
        <w:rPr>
          <w:rFonts w:ascii="Times New Roman" w:hAnsi="Times New Roman" w:cs="Times New Roman"/>
          <w:sz w:val="24"/>
          <w:szCs w:val="24"/>
        </w:rPr>
        <w:t xml:space="preserve"> actividad física </w:t>
      </w:r>
      <w:r w:rsidR="00CC65F7" w:rsidRPr="00716A55">
        <w:rPr>
          <w:rFonts w:ascii="Times New Roman" w:hAnsi="Times New Roman" w:cs="Times New Roman"/>
          <w:sz w:val="24"/>
          <w:szCs w:val="24"/>
        </w:rPr>
        <w:t xml:space="preserve">y/o deportes extraescolares practicados por </w:t>
      </w:r>
      <w:r w:rsidRPr="00716A55">
        <w:rPr>
          <w:rFonts w:ascii="Times New Roman" w:hAnsi="Times New Roman" w:cs="Times New Roman"/>
          <w:sz w:val="24"/>
          <w:szCs w:val="24"/>
        </w:rPr>
        <w:t>las alumnas y</w:t>
      </w:r>
      <w:r w:rsidR="00C93C80" w:rsidRPr="00716A55">
        <w:rPr>
          <w:rFonts w:ascii="Times New Roman" w:hAnsi="Times New Roman" w:cs="Times New Roman"/>
          <w:sz w:val="24"/>
          <w:szCs w:val="24"/>
        </w:rPr>
        <w:t xml:space="preserve"> diferentes aspectos</w:t>
      </w:r>
      <w:r w:rsidRPr="00716A55">
        <w:rPr>
          <w:rFonts w:ascii="Times New Roman" w:hAnsi="Times New Roman" w:cs="Times New Roman"/>
          <w:sz w:val="24"/>
          <w:szCs w:val="24"/>
        </w:rPr>
        <w:t xml:space="preserve"> relacionados</w:t>
      </w:r>
      <w:r w:rsidR="002529E6" w:rsidRPr="00716A55">
        <w:rPr>
          <w:rFonts w:ascii="Times New Roman" w:hAnsi="Times New Roman" w:cs="Times New Roman"/>
          <w:sz w:val="24"/>
          <w:szCs w:val="24"/>
        </w:rPr>
        <w:t xml:space="preserve"> con el interés hacia  dicha práctica. </w:t>
      </w:r>
      <w:r w:rsidR="00427D72" w:rsidRPr="00716A55">
        <w:rPr>
          <w:rFonts w:ascii="Times New Roman" w:hAnsi="Times New Roman" w:cs="Times New Roman"/>
          <w:sz w:val="24"/>
          <w:szCs w:val="24"/>
        </w:rPr>
        <w:t>La encuesta</w:t>
      </w:r>
      <w:r w:rsidR="00387419" w:rsidRPr="00716A55">
        <w:rPr>
          <w:rFonts w:ascii="Times New Roman" w:hAnsi="Times New Roman" w:cs="Times New Roman"/>
          <w:sz w:val="24"/>
          <w:szCs w:val="24"/>
        </w:rPr>
        <w:t xml:space="preserve">, en primera instancia, </w:t>
      </w:r>
      <w:r w:rsidR="00427D72" w:rsidRPr="00716A55">
        <w:rPr>
          <w:rFonts w:ascii="Times New Roman" w:hAnsi="Times New Roman" w:cs="Times New Roman"/>
          <w:sz w:val="24"/>
          <w:szCs w:val="24"/>
        </w:rPr>
        <w:t xml:space="preserve"> permitió saber si las alumnas practicaban o no actividad física </w:t>
      </w:r>
      <w:r w:rsidR="00CC65F7" w:rsidRPr="00716A55">
        <w:rPr>
          <w:rFonts w:ascii="Times New Roman" w:hAnsi="Times New Roman" w:cs="Times New Roman"/>
          <w:sz w:val="24"/>
          <w:szCs w:val="24"/>
        </w:rPr>
        <w:t>y/o deportes extraescolares</w:t>
      </w:r>
      <w:r w:rsidR="00427D72" w:rsidRPr="00716A55">
        <w:rPr>
          <w:rFonts w:ascii="Times New Roman" w:hAnsi="Times New Roman" w:cs="Times New Roman"/>
          <w:sz w:val="24"/>
          <w:szCs w:val="24"/>
        </w:rPr>
        <w:t xml:space="preserve">, y clasificar en función a ello </w:t>
      </w:r>
      <w:r w:rsidR="00387419" w:rsidRPr="00716A55">
        <w:rPr>
          <w:rFonts w:ascii="Times New Roman" w:hAnsi="Times New Roman" w:cs="Times New Roman"/>
          <w:sz w:val="24"/>
          <w:szCs w:val="24"/>
        </w:rPr>
        <w:t xml:space="preserve">a las alumnas </w:t>
      </w:r>
      <w:r w:rsidR="00427D72" w:rsidRPr="00716A55">
        <w:rPr>
          <w:rFonts w:ascii="Times New Roman" w:hAnsi="Times New Roman" w:cs="Times New Roman"/>
          <w:sz w:val="24"/>
          <w:szCs w:val="24"/>
        </w:rPr>
        <w:t>en activas y sedentarias.</w:t>
      </w:r>
      <w:r w:rsidRPr="00716A55">
        <w:rPr>
          <w:rFonts w:ascii="Times New Roman" w:hAnsi="Times New Roman" w:cs="Times New Roman"/>
          <w:sz w:val="24"/>
          <w:szCs w:val="24"/>
        </w:rPr>
        <w:t xml:space="preserve"> </w:t>
      </w:r>
    </w:p>
    <w:p w:rsidR="002529E6" w:rsidRPr="00716A55" w:rsidRDefault="00427D72" w:rsidP="002529E6">
      <w:pPr>
        <w:jc w:val="both"/>
        <w:rPr>
          <w:rFonts w:ascii="Times New Roman" w:hAnsi="Times New Roman" w:cs="Times New Roman"/>
          <w:sz w:val="24"/>
          <w:szCs w:val="24"/>
        </w:rPr>
      </w:pPr>
      <w:r w:rsidRPr="00716A55">
        <w:rPr>
          <w:rFonts w:ascii="Times New Roman" w:hAnsi="Times New Roman" w:cs="Times New Roman"/>
          <w:sz w:val="24"/>
          <w:szCs w:val="24"/>
        </w:rPr>
        <w:t xml:space="preserve"> En las alumnas activas se indagó sobre </w:t>
      </w:r>
      <w:r w:rsidR="002529E6" w:rsidRPr="00716A55">
        <w:rPr>
          <w:rFonts w:ascii="Times New Roman" w:hAnsi="Times New Roman" w:cs="Times New Roman"/>
          <w:sz w:val="24"/>
          <w:szCs w:val="24"/>
        </w:rPr>
        <w:t xml:space="preserve">la intención de de practicar actividad física o hacer deportes extraescolarmente más días en la semana,  y sobre la intención de realizar otros tipos de actividad física extraescolar o deportes, además de la ya practicada. </w:t>
      </w:r>
    </w:p>
    <w:p w:rsidR="00E36557" w:rsidRPr="00716A55" w:rsidRDefault="00CC65F7" w:rsidP="00CC65F7">
      <w:pPr>
        <w:jc w:val="both"/>
        <w:rPr>
          <w:rFonts w:ascii="Times New Roman" w:hAnsi="Times New Roman" w:cs="Times New Roman"/>
          <w:sz w:val="24"/>
          <w:szCs w:val="24"/>
        </w:rPr>
      </w:pPr>
      <w:r w:rsidRPr="00716A55">
        <w:rPr>
          <w:rFonts w:ascii="Times New Roman" w:hAnsi="Times New Roman" w:cs="Times New Roman"/>
          <w:sz w:val="24"/>
          <w:szCs w:val="24"/>
        </w:rPr>
        <w:t xml:space="preserve">En el caso de las alumnas sedentarias la encuesta permitía saber la razón por la cual las alumnas creían no practicar actividad física o deportes </w:t>
      </w:r>
      <w:r w:rsidR="00D61D15" w:rsidRPr="00716A55">
        <w:rPr>
          <w:rFonts w:ascii="Times New Roman" w:hAnsi="Times New Roman" w:cs="Times New Roman"/>
          <w:sz w:val="24"/>
          <w:szCs w:val="24"/>
        </w:rPr>
        <w:t>extraescolares</w:t>
      </w:r>
      <w:r w:rsidR="00E36557" w:rsidRPr="00716A55">
        <w:rPr>
          <w:rFonts w:ascii="Times New Roman" w:hAnsi="Times New Roman" w:cs="Times New Roman"/>
          <w:sz w:val="24"/>
          <w:szCs w:val="24"/>
        </w:rPr>
        <w:t xml:space="preserve">. También se indagó sobre si </w:t>
      </w:r>
      <w:r w:rsidR="002529E6" w:rsidRPr="00716A55">
        <w:rPr>
          <w:rFonts w:ascii="Times New Roman" w:hAnsi="Times New Roman" w:cs="Times New Roman"/>
          <w:sz w:val="24"/>
          <w:szCs w:val="24"/>
        </w:rPr>
        <w:t xml:space="preserve">las </w:t>
      </w:r>
      <w:r w:rsidR="00E36557" w:rsidRPr="00716A55">
        <w:rPr>
          <w:rFonts w:ascii="Times New Roman" w:hAnsi="Times New Roman" w:cs="Times New Roman"/>
          <w:sz w:val="24"/>
          <w:szCs w:val="24"/>
        </w:rPr>
        <w:t xml:space="preserve">alumnas sedentarias habían o no realizado actividad física o deportes </w:t>
      </w:r>
      <w:r w:rsidR="00E36557" w:rsidRPr="00716A55">
        <w:rPr>
          <w:rFonts w:ascii="Times New Roman" w:hAnsi="Times New Roman" w:cs="Times New Roman"/>
          <w:sz w:val="24"/>
          <w:szCs w:val="24"/>
        </w:rPr>
        <w:lastRenderedPageBreak/>
        <w:t xml:space="preserve">extraescolares en el pasado,  y por el motivo de abandono de este hábito. </w:t>
      </w:r>
      <w:r w:rsidR="002529E6" w:rsidRPr="00716A55">
        <w:rPr>
          <w:rFonts w:ascii="Times New Roman" w:hAnsi="Times New Roman" w:cs="Times New Roman"/>
          <w:sz w:val="24"/>
          <w:szCs w:val="24"/>
        </w:rPr>
        <w:t>Asimismo, y a</w:t>
      </w:r>
      <w:r w:rsidR="00E36557" w:rsidRPr="00716A55">
        <w:rPr>
          <w:rFonts w:ascii="Times New Roman" w:hAnsi="Times New Roman" w:cs="Times New Roman"/>
          <w:sz w:val="24"/>
          <w:szCs w:val="24"/>
        </w:rPr>
        <w:t xml:space="preserve">l igual que en </w:t>
      </w:r>
      <w:r w:rsidR="002529E6" w:rsidRPr="00716A55">
        <w:rPr>
          <w:rFonts w:ascii="Times New Roman" w:hAnsi="Times New Roman" w:cs="Times New Roman"/>
          <w:sz w:val="24"/>
          <w:szCs w:val="24"/>
        </w:rPr>
        <w:t xml:space="preserve">las alumnas activas, también la encuesta preguntaba sobre </w:t>
      </w:r>
      <w:r w:rsidR="00D61D15" w:rsidRPr="00716A55">
        <w:rPr>
          <w:rFonts w:ascii="Times New Roman" w:hAnsi="Times New Roman" w:cs="Times New Roman"/>
          <w:sz w:val="24"/>
          <w:szCs w:val="24"/>
        </w:rPr>
        <w:t>la intención</w:t>
      </w:r>
      <w:r w:rsidR="00E36557" w:rsidRPr="00716A55">
        <w:rPr>
          <w:rFonts w:ascii="Times New Roman" w:hAnsi="Times New Roman" w:cs="Times New Roman"/>
          <w:sz w:val="24"/>
          <w:szCs w:val="24"/>
        </w:rPr>
        <w:t xml:space="preserve"> </w:t>
      </w:r>
      <w:r w:rsidR="00D61D15" w:rsidRPr="00716A55">
        <w:rPr>
          <w:rFonts w:ascii="Times New Roman" w:hAnsi="Times New Roman" w:cs="Times New Roman"/>
          <w:sz w:val="24"/>
          <w:szCs w:val="24"/>
        </w:rPr>
        <w:t xml:space="preserve"> por </w:t>
      </w:r>
      <w:r w:rsidRPr="00716A55">
        <w:rPr>
          <w:rFonts w:ascii="Times New Roman" w:hAnsi="Times New Roman" w:cs="Times New Roman"/>
          <w:sz w:val="24"/>
          <w:szCs w:val="24"/>
        </w:rPr>
        <w:t xml:space="preserve"> querer </w:t>
      </w:r>
      <w:r w:rsidR="00D61D15" w:rsidRPr="00716A55">
        <w:rPr>
          <w:rFonts w:ascii="Times New Roman" w:hAnsi="Times New Roman" w:cs="Times New Roman"/>
          <w:sz w:val="24"/>
          <w:szCs w:val="24"/>
        </w:rPr>
        <w:t xml:space="preserve">llevar a cabo </w:t>
      </w:r>
      <w:r w:rsidR="00E36557" w:rsidRPr="00716A55">
        <w:rPr>
          <w:rFonts w:ascii="Times New Roman" w:hAnsi="Times New Roman" w:cs="Times New Roman"/>
          <w:sz w:val="24"/>
          <w:szCs w:val="24"/>
        </w:rPr>
        <w:t>actividad física o deportes extraescolares.</w:t>
      </w:r>
    </w:p>
    <w:p w:rsidR="00387419" w:rsidRPr="00716A55" w:rsidRDefault="00387419" w:rsidP="00CC65F7">
      <w:pPr>
        <w:jc w:val="both"/>
        <w:rPr>
          <w:rFonts w:ascii="Times New Roman" w:hAnsi="Times New Roman" w:cs="Times New Roman"/>
          <w:i/>
          <w:sz w:val="24"/>
          <w:szCs w:val="24"/>
        </w:rPr>
      </w:pPr>
      <w:r w:rsidRPr="00716A55">
        <w:rPr>
          <w:rFonts w:ascii="Times New Roman" w:hAnsi="Times New Roman" w:cs="Times New Roman"/>
          <w:sz w:val="24"/>
          <w:szCs w:val="24"/>
        </w:rPr>
        <w:t>La edad de las alumnas</w:t>
      </w:r>
      <w:r w:rsidR="003D753D" w:rsidRPr="00716A55">
        <w:rPr>
          <w:rFonts w:ascii="Times New Roman" w:hAnsi="Times New Roman" w:cs="Times New Roman"/>
          <w:sz w:val="24"/>
          <w:szCs w:val="24"/>
        </w:rPr>
        <w:t xml:space="preserve"> y fue</w:t>
      </w:r>
      <w:r w:rsidRPr="00716A55">
        <w:rPr>
          <w:rFonts w:ascii="Times New Roman" w:hAnsi="Times New Roman" w:cs="Times New Roman"/>
          <w:sz w:val="24"/>
          <w:szCs w:val="24"/>
        </w:rPr>
        <w:t xml:space="preserve">  recolectada por la encuesta</w:t>
      </w:r>
      <w:r w:rsidR="005C0C12" w:rsidRPr="00716A55">
        <w:rPr>
          <w:rFonts w:ascii="Times New Roman" w:hAnsi="Times New Roman" w:cs="Times New Roman"/>
          <w:sz w:val="24"/>
          <w:szCs w:val="24"/>
        </w:rPr>
        <w:t xml:space="preserve"> </w:t>
      </w:r>
      <w:r w:rsidR="00430ABA" w:rsidRPr="00716A55">
        <w:rPr>
          <w:rFonts w:ascii="Times New Roman" w:hAnsi="Times New Roman" w:cs="Times New Roman"/>
          <w:sz w:val="24"/>
          <w:szCs w:val="24"/>
        </w:rPr>
        <w:t>permitiendo,</w:t>
      </w:r>
      <w:r w:rsidR="005C0C12" w:rsidRPr="00716A55">
        <w:rPr>
          <w:rFonts w:ascii="Times New Roman" w:hAnsi="Times New Roman" w:cs="Times New Roman"/>
          <w:sz w:val="24"/>
          <w:szCs w:val="24"/>
        </w:rPr>
        <w:t xml:space="preserve"> a través del estadígrafo Chi Cuadrado</w:t>
      </w:r>
      <w:r w:rsidR="00430ABA" w:rsidRPr="00716A55">
        <w:rPr>
          <w:rFonts w:ascii="Times New Roman" w:hAnsi="Times New Roman" w:cs="Times New Roman"/>
          <w:sz w:val="24"/>
          <w:szCs w:val="24"/>
        </w:rPr>
        <w:t xml:space="preserve"> (SPSS versión 18)</w:t>
      </w:r>
      <w:r w:rsidR="005C0C12" w:rsidRPr="00716A55">
        <w:rPr>
          <w:rFonts w:ascii="Times New Roman" w:hAnsi="Times New Roman" w:cs="Times New Roman"/>
          <w:sz w:val="24"/>
          <w:szCs w:val="24"/>
        </w:rPr>
        <w:t xml:space="preserve">, </w:t>
      </w:r>
      <w:r w:rsidRPr="00716A55">
        <w:rPr>
          <w:rFonts w:ascii="Times New Roman" w:hAnsi="Times New Roman" w:cs="Times New Roman"/>
          <w:sz w:val="24"/>
          <w:szCs w:val="24"/>
        </w:rPr>
        <w:t xml:space="preserve"> analizar la relación que tenía</w:t>
      </w:r>
      <w:r w:rsidR="005C0C12" w:rsidRPr="00716A55">
        <w:rPr>
          <w:rFonts w:ascii="Times New Roman" w:hAnsi="Times New Roman" w:cs="Times New Roman"/>
          <w:sz w:val="24"/>
          <w:szCs w:val="24"/>
        </w:rPr>
        <w:t xml:space="preserve"> de dicha variable </w:t>
      </w:r>
      <w:r w:rsidRPr="00716A55">
        <w:rPr>
          <w:rFonts w:ascii="Times New Roman" w:hAnsi="Times New Roman" w:cs="Times New Roman"/>
          <w:sz w:val="24"/>
          <w:szCs w:val="24"/>
        </w:rPr>
        <w:t>la práctica de actividad física o deportes extraescolares</w:t>
      </w:r>
      <w:r w:rsidR="002529E6" w:rsidRPr="00716A55">
        <w:rPr>
          <w:rFonts w:ascii="Times New Roman" w:hAnsi="Times New Roman" w:cs="Times New Roman"/>
          <w:sz w:val="24"/>
          <w:szCs w:val="24"/>
        </w:rPr>
        <w:t>.</w:t>
      </w:r>
    </w:p>
    <w:p w:rsidR="005F5EA9" w:rsidRPr="00716A55" w:rsidRDefault="00D61D15" w:rsidP="006A6D9A">
      <w:pPr>
        <w:rPr>
          <w:rFonts w:ascii="Times New Roman" w:hAnsi="Times New Roman" w:cs="Times New Roman"/>
          <w:sz w:val="28"/>
          <w:szCs w:val="28"/>
        </w:rPr>
      </w:pPr>
      <w:r w:rsidRPr="00716A55">
        <w:rPr>
          <w:rFonts w:ascii="Times New Roman" w:hAnsi="Times New Roman" w:cs="Times New Roman"/>
          <w:sz w:val="28"/>
          <w:szCs w:val="28"/>
        </w:rPr>
        <w:t>Resultados</w:t>
      </w:r>
    </w:p>
    <w:p w:rsidR="005F5EA9" w:rsidRPr="00716A55" w:rsidRDefault="00D61D15" w:rsidP="00347941">
      <w:pPr>
        <w:jc w:val="both"/>
        <w:rPr>
          <w:rFonts w:ascii="Times New Roman" w:hAnsi="Times New Roman" w:cs="Times New Roman"/>
          <w:sz w:val="24"/>
          <w:szCs w:val="24"/>
        </w:rPr>
      </w:pPr>
      <w:r w:rsidRPr="00716A55">
        <w:rPr>
          <w:rFonts w:ascii="Times New Roman" w:hAnsi="Times New Roman" w:cs="Times New Roman"/>
          <w:sz w:val="24"/>
          <w:szCs w:val="24"/>
        </w:rPr>
        <w:t>En la tabla 1 se muestran las características generales de la encuesta aplicada</w:t>
      </w:r>
      <w:r w:rsidR="00347941" w:rsidRPr="00716A55">
        <w:rPr>
          <w:rFonts w:ascii="Times New Roman" w:hAnsi="Times New Roman" w:cs="Times New Roman"/>
          <w:sz w:val="24"/>
          <w:szCs w:val="24"/>
        </w:rPr>
        <w:t xml:space="preserve"> en alumnas de nivel secundario de escuelas de gestión estatal de la ciudad de Catamarca (ASPC).</w:t>
      </w:r>
      <w:r w:rsidR="00243F6F" w:rsidRPr="00716A55">
        <w:rPr>
          <w:rFonts w:ascii="Times New Roman" w:hAnsi="Times New Roman" w:cs="Times New Roman"/>
          <w:sz w:val="24"/>
          <w:szCs w:val="24"/>
        </w:rPr>
        <w:t xml:space="preserve"> Hay</w:t>
      </w:r>
      <w:r w:rsidR="00347941" w:rsidRPr="00716A55">
        <w:rPr>
          <w:rFonts w:ascii="Times New Roman" w:hAnsi="Times New Roman" w:cs="Times New Roman"/>
          <w:sz w:val="24"/>
          <w:szCs w:val="24"/>
        </w:rPr>
        <w:t xml:space="preserve"> una tendencia de mayor cantidad de alumnas de los cursos bajos, como ser 1º y 2º año, lo que se refleja en el promedio de la edad.</w:t>
      </w:r>
      <w:r w:rsidR="00243F6F" w:rsidRPr="00716A55">
        <w:rPr>
          <w:rFonts w:ascii="Times New Roman" w:hAnsi="Times New Roman" w:cs="Times New Roman"/>
          <w:sz w:val="24"/>
          <w:szCs w:val="24"/>
        </w:rPr>
        <w:t xml:space="preserve"> En el gráfico 1 se observa en ASPC  la  proporción equilibrada entre alumnas que si practican actividad físi</w:t>
      </w:r>
      <w:r w:rsidR="006B3913" w:rsidRPr="00716A55">
        <w:rPr>
          <w:rFonts w:ascii="Times New Roman" w:hAnsi="Times New Roman" w:cs="Times New Roman"/>
          <w:sz w:val="24"/>
          <w:szCs w:val="24"/>
        </w:rPr>
        <w:t>ca o deportes extraescolares (AFDex) ,</w:t>
      </w:r>
      <w:r w:rsidR="00713A8B" w:rsidRPr="00716A55">
        <w:rPr>
          <w:rFonts w:ascii="Times New Roman" w:hAnsi="Times New Roman" w:cs="Times New Roman"/>
          <w:sz w:val="24"/>
          <w:szCs w:val="24"/>
        </w:rPr>
        <w:t xml:space="preserve"> las cuales se clasificaron en </w:t>
      </w:r>
      <w:r w:rsidR="00243F6F" w:rsidRPr="00716A55">
        <w:rPr>
          <w:rFonts w:ascii="Times New Roman" w:hAnsi="Times New Roman" w:cs="Times New Roman"/>
          <w:sz w:val="24"/>
          <w:szCs w:val="24"/>
        </w:rPr>
        <w:t>activas</w:t>
      </w:r>
      <w:r w:rsidR="006B3913" w:rsidRPr="00716A55">
        <w:rPr>
          <w:rFonts w:ascii="Times New Roman" w:hAnsi="Times New Roman" w:cs="Times New Roman"/>
          <w:sz w:val="24"/>
          <w:szCs w:val="24"/>
        </w:rPr>
        <w:t xml:space="preserve">, </w:t>
      </w:r>
      <w:r w:rsidR="00243F6F" w:rsidRPr="00716A55">
        <w:rPr>
          <w:rFonts w:ascii="Times New Roman" w:hAnsi="Times New Roman" w:cs="Times New Roman"/>
          <w:sz w:val="24"/>
          <w:szCs w:val="24"/>
        </w:rPr>
        <w:t xml:space="preserve"> y </w:t>
      </w:r>
      <w:r w:rsidR="00713A8B" w:rsidRPr="00716A55">
        <w:rPr>
          <w:rFonts w:ascii="Times New Roman" w:hAnsi="Times New Roman" w:cs="Times New Roman"/>
          <w:sz w:val="24"/>
          <w:szCs w:val="24"/>
        </w:rPr>
        <w:t xml:space="preserve">las que no, las cuales se clasificaron como </w:t>
      </w:r>
      <w:r w:rsidR="00243F6F" w:rsidRPr="00716A55">
        <w:rPr>
          <w:rFonts w:ascii="Times New Roman" w:hAnsi="Times New Roman" w:cs="Times New Roman"/>
          <w:sz w:val="24"/>
          <w:szCs w:val="24"/>
        </w:rPr>
        <w:t>sedentarias.</w:t>
      </w:r>
    </w:p>
    <w:p w:rsidR="005C3601" w:rsidRPr="00716A55" w:rsidRDefault="00347941" w:rsidP="006A6D9A">
      <w:pPr>
        <w:rPr>
          <w:rFonts w:ascii="Times New Roman" w:hAnsi="Times New Roman" w:cs="Times New Roman"/>
          <w:sz w:val="20"/>
          <w:szCs w:val="20"/>
        </w:rPr>
      </w:pPr>
      <w:r w:rsidRPr="00716A55">
        <w:rPr>
          <w:rFonts w:ascii="Times New Roman" w:hAnsi="Times New Roman" w:cs="Times New Roman"/>
          <w:sz w:val="20"/>
          <w:szCs w:val="20"/>
        </w:rPr>
        <w:t xml:space="preserve">Tabla 1. </w:t>
      </w:r>
      <w:r w:rsidR="006A6D9A" w:rsidRPr="00716A55">
        <w:rPr>
          <w:rFonts w:ascii="Times New Roman" w:hAnsi="Times New Roman" w:cs="Times New Roman"/>
          <w:sz w:val="20"/>
          <w:szCs w:val="20"/>
        </w:rPr>
        <w:t>Caracte</w:t>
      </w:r>
      <w:r w:rsidRPr="00716A55">
        <w:rPr>
          <w:rFonts w:ascii="Times New Roman" w:hAnsi="Times New Roman" w:cs="Times New Roman"/>
          <w:sz w:val="20"/>
          <w:szCs w:val="20"/>
        </w:rPr>
        <w:t>rísticas generales de ASPC.</w:t>
      </w:r>
    </w:p>
    <w:tbl>
      <w:tblPr>
        <w:tblStyle w:val="Sombreadoclaro"/>
        <w:tblW w:w="0" w:type="auto"/>
        <w:tblLook w:val="04A0"/>
      </w:tblPr>
      <w:tblGrid>
        <w:gridCol w:w="3369"/>
        <w:gridCol w:w="1275"/>
      </w:tblGrid>
      <w:tr w:rsidR="006A6D9A" w:rsidRPr="00716A55" w:rsidTr="0043403E">
        <w:trPr>
          <w:cnfStyle w:val="100000000000"/>
        </w:trPr>
        <w:tc>
          <w:tcPr>
            <w:cnfStyle w:val="001000000000"/>
            <w:tcW w:w="3369" w:type="dxa"/>
          </w:tcPr>
          <w:p w:rsidR="006A6D9A" w:rsidRPr="00716A55" w:rsidRDefault="006A6D9A" w:rsidP="006A6D9A">
            <w:pPr>
              <w:rPr>
                <w:rFonts w:ascii="Times New Roman" w:hAnsi="Times New Roman" w:cs="Times New Roman"/>
                <w:sz w:val="24"/>
                <w:szCs w:val="24"/>
              </w:rPr>
            </w:pPr>
            <w:r w:rsidRPr="00716A55">
              <w:rPr>
                <w:rFonts w:ascii="Times New Roman" w:hAnsi="Times New Roman" w:cs="Times New Roman"/>
                <w:sz w:val="24"/>
                <w:szCs w:val="24"/>
              </w:rPr>
              <w:t xml:space="preserve">Número total de </w:t>
            </w:r>
            <w:r w:rsidR="0043403E" w:rsidRPr="00716A55">
              <w:rPr>
                <w:rFonts w:ascii="Times New Roman" w:hAnsi="Times New Roman" w:cs="Times New Roman"/>
                <w:sz w:val="24"/>
                <w:szCs w:val="24"/>
              </w:rPr>
              <w:t>alumnas</w:t>
            </w:r>
            <w:r w:rsidR="00E8654A" w:rsidRPr="00716A55">
              <w:rPr>
                <w:rFonts w:ascii="Times New Roman" w:hAnsi="Times New Roman" w:cs="Times New Roman"/>
                <w:sz w:val="24"/>
                <w:szCs w:val="24"/>
              </w:rPr>
              <w:t xml:space="preserve"> encuestadas</w:t>
            </w:r>
          </w:p>
        </w:tc>
        <w:tc>
          <w:tcPr>
            <w:tcW w:w="1275" w:type="dxa"/>
          </w:tcPr>
          <w:p w:rsidR="006A6D9A" w:rsidRPr="00716A55" w:rsidRDefault="006A6D9A" w:rsidP="0043403E">
            <w:pPr>
              <w:jc w:val="center"/>
              <w:cnfStyle w:val="100000000000"/>
              <w:rPr>
                <w:rFonts w:ascii="Times New Roman" w:hAnsi="Times New Roman" w:cs="Times New Roman"/>
                <w:sz w:val="24"/>
                <w:szCs w:val="24"/>
              </w:rPr>
            </w:pPr>
            <w:r w:rsidRPr="00716A55">
              <w:rPr>
                <w:rFonts w:ascii="Times New Roman" w:hAnsi="Times New Roman" w:cs="Times New Roman"/>
                <w:sz w:val="24"/>
                <w:szCs w:val="24"/>
              </w:rPr>
              <w:t>98</w:t>
            </w:r>
          </w:p>
        </w:tc>
      </w:tr>
      <w:tr w:rsidR="006A6D9A" w:rsidRPr="00716A55" w:rsidTr="0043403E">
        <w:trPr>
          <w:cnfStyle w:val="000000100000"/>
        </w:trPr>
        <w:tc>
          <w:tcPr>
            <w:cnfStyle w:val="001000000000"/>
            <w:tcW w:w="3369" w:type="dxa"/>
          </w:tcPr>
          <w:p w:rsidR="006A6D9A" w:rsidRPr="00716A55" w:rsidRDefault="006A6D9A" w:rsidP="006A6D9A">
            <w:pPr>
              <w:rPr>
                <w:rFonts w:ascii="Times New Roman" w:hAnsi="Times New Roman" w:cs="Times New Roman"/>
                <w:sz w:val="24"/>
                <w:szCs w:val="24"/>
              </w:rPr>
            </w:pPr>
            <w:r w:rsidRPr="00716A55">
              <w:rPr>
                <w:rFonts w:ascii="Times New Roman" w:hAnsi="Times New Roman" w:cs="Times New Roman"/>
                <w:sz w:val="24"/>
                <w:szCs w:val="24"/>
              </w:rPr>
              <w:t>Edad</w:t>
            </w:r>
            <w:r w:rsidR="00E8654A" w:rsidRPr="00716A55">
              <w:rPr>
                <w:rFonts w:ascii="Times New Roman" w:hAnsi="Times New Roman" w:cs="Times New Roman"/>
                <w:sz w:val="24"/>
                <w:szCs w:val="24"/>
              </w:rPr>
              <w:t xml:space="preserve"> (media +/- ds)</w:t>
            </w:r>
          </w:p>
        </w:tc>
        <w:tc>
          <w:tcPr>
            <w:tcW w:w="1275" w:type="dxa"/>
          </w:tcPr>
          <w:p w:rsidR="006A6D9A" w:rsidRPr="00716A55" w:rsidRDefault="007315AF" w:rsidP="0043403E">
            <w:pPr>
              <w:jc w:val="center"/>
              <w:cnfStyle w:val="000000100000"/>
              <w:rPr>
                <w:rFonts w:ascii="Times New Roman" w:hAnsi="Times New Roman" w:cs="Times New Roman"/>
                <w:sz w:val="24"/>
                <w:szCs w:val="24"/>
              </w:rPr>
            </w:pPr>
            <w:r w:rsidRPr="00716A55">
              <w:rPr>
                <w:rFonts w:ascii="Times New Roman" w:hAnsi="Times New Roman" w:cs="Times New Roman"/>
                <w:sz w:val="24"/>
                <w:szCs w:val="24"/>
              </w:rPr>
              <w:t>13,6 +/- 1,6</w:t>
            </w:r>
          </w:p>
        </w:tc>
      </w:tr>
      <w:tr w:rsidR="006A6D9A" w:rsidRPr="00716A55" w:rsidTr="0043403E">
        <w:tc>
          <w:tcPr>
            <w:cnfStyle w:val="001000000000"/>
            <w:tcW w:w="3369" w:type="dxa"/>
          </w:tcPr>
          <w:p w:rsidR="006A6D9A" w:rsidRPr="00716A55" w:rsidRDefault="0043403E" w:rsidP="006A6D9A">
            <w:pPr>
              <w:rPr>
                <w:rFonts w:ascii="Times New Roman" w:hAnsi="Times New Roman" w:cs="Times New Roman"/>
                <w:sz w:val="24"/>
                <w:szCs w:val="24"/>
              </w:rPr>
            </w:pPr>
            <w:r w:rsidRPr="00716A55">
              <w:rPr>
                <w:rFonts w:ascii="Times New Roman" w:hAnsi="Times New Roman" w:cs="Times New Roman"/>
                <w:sz w:val="24"/>
                <w:szCs w:val="24"/>
              </w:rPr>
              <w:t xml:space="preserve">Numero de alumnas </w:t>
            </w:r>
            <w:r w:rsidR="00E8654A" w:rsidRPr="00716A55">
              <w:rPr>
                <w:rFonts w:ascii="Times New Roman" w:hAnsi="Times New Roman" w:cs="Times New Roman"/>
                <w:sz w:val="24"/>
                <w:szCs w:val="24"/>
              </w:rPr>
              <w:t>a</w:t>
            </w:r>
            <w:r w:rsidR="006A6D9A" w:rsidRPr="00716A55">
              <w:rPr>
                <w:rFonts w:ascii="Times New Roman" w:hAnsi="Times New Roman" w:cs="Times New Roman"/>
                <w:sz w:val="24"/>
                <w:szCs w:val="24"/>
              </w:rPr>
              <w:t>ctivas</w:t>
            </w:r>
          </w:p>
        </w:tc>
        <w:tc>
          <w:tcPr>
            <w:tcW w:w="1275" w:type="dxa"/>
          </w:tcPr>
          <w:p w:rsidR="006A6D9A" w:rsidRPr="00716A55" w:rsidRDefault="006A6D9A" w:rsidP="0043403E">
            <w:pPr>
              <w:jc w:val="center"/>
              <w:cnfStyle w:val="000000000000"/>
              <w:rPr>
                <w:rFonts w:ascii="Times New Roman" w:hAnsi="Times New Roman" w:cs="Times New Roman"/>
                <w:sz w:val="24"/>
                <w:szCs w:val="24"/>
              </w:rPr>
            </w:pPr>
            <w:r w:rsidRPr="00716A55">
              <w:rPr>
                <w:rFonts w:ascii="Times New Roman" w:hAnsi="Times New Roman" w:cs="Times New Roman"/>
                <w:sz w:val="24"/>
                <w:szCs w:val="24"/>
              </w:rPr>
              <w:t>49</w:t>
            </w:r>
          </w:p>
        </w:tc>
      </w:tr>
      <w:tr w:rsidR="006A6D9A" w:rsidRPr="00716A55" w:rsidTr="0043403E">
        <w:trPr>
          <w:cnfStyle w:val="000000100000"/>
        </w:trPr>
        <w:tc>
          <w:tcPr>
            <w:cnfStyle w:val="001000000000"/>
            <w:tcW w:w="3369" w:type="dxa"/>
          </w:tcPr>
          <w:p w:rsidR="006A6D9A" w:rsidRPr="00716A55" w:rsidRDefault="0043403E" w:rsidP="006A6D9A">
            <w:pPr>
              <w:rPr>
                <w:rFonts w:ascii="Times New Roman" w:hAnsi="Times New Roman" w:cs="Times New Roman"/>
                <w:sz w:val="24"/>
                <w:szCs w:val="24"/>
              </w:rPr>
            </w:pPr>
            <w:r w:rsidRPr="00716A55">
              <w:rPr>
                <w:rFonts w:ascii="Times New Roman" w:hAnsi="Times New Roman" w:cs="Times New Roman"/>
                <w:sz w:val="24"/>
                <w:szCs w:val="24"/>
              </w:rPr>
              <w:t xml:space="preserve">Numero de alumnas </w:t>
            </w:r>
            <w:r w:rsidR="00E8654A" w:rsidRPr="00716A55">
              <w:rPr>
                <w:rFonts w:ascii="Times New Roman" w:hAnsi="Times New Roman" w:cs="Times New Roman"/>
                <w:sz w:val="24"/>
                <w:szCs w:val="24"/>
              </w:rPr>
              <w:t>s</w:t>
            </w:r>
            <w:r w:rsidR="006A6D9A" w:rsidRPr="00716A55">
              <w:rPr>
                <w:rFonts w:ascii="Times New Roman" w:hAnsi="Times New Roman" w:cs="Times New Roman"/>
                <w:sz w:val="24"/>
                <w:szCs w:val="24"/>
              </w:rPr>
              <w:t>edentarias</w:t>
            </w:r>
          </w:p>
        </w:tc>
        <w:tc>
          <w:tcPr>
            <w:tcW w:w="1275" w:type="dxa"/>
          </w:tcPr>
          <w:p w:rsidR="006A6D9A" w:rsidRPr="00716A55" w:rsidRDefault="006A6D9A" w:rsidP="0043403E">
            <w:pPr>
              <w:jc w:val="center"/>
              <w:cnfStyle w:val="000000100000"/>
              <w:rPr>
                <w:rFonts w:ascii="Times New Roman" w:hAnsi="Times New Roman" w:cs="Times New Roman"/>
                <w:sz w:val="24"/>
                <w:szCs w:val="24"/>
              </w:rPr>
            </w:pPr>
            <w:r w:rsidRPr="00716A55">
              <w:rPr>
                <w:rFonts w:ascii="Times New Roman" w:hAnsi="Times New Roman" w:cs="Times New Roman"/>
                <w:sz w:val="24"/>
                <w:szCs w:val="24"/>
              </w:rPr>
              <w:t>47</w:t>
            </w:r>
          </w:p>
        </w:tc>
      </w:tr>
    </w:tbl>
    <w:p w:rsidR="006A6D9A" w:rsidRPr="00716A55" w:rsidRDefault="006A6D9A" w:rsidP="006A6D9A">
      <w:pPr>
        <w:rPr>
          <w:rFonts w:ascii="Times New Roman" w:hAnsi="Times New Roman" w:cs="Times New Roman"/>
          <w:sz w:val="24"/>
          <w:szCs w:val="24"/>
        </w:rPr>
      </w:pPr>
    </w:p>
    <w:p w:rsidR="006A6D9A" w:rsidRPr="00716A55" w:rsidRDefault="006A6D9A" w:rsidP="006A6D9A">
      <w:pPr>
        <w:rPr>
          <w:rFonts w:ascii="Times New Roman" w:hAnsi="Times New Roman" w:cs="Times New Roman"/>
          <w:sz w:val="24"/>
          <w:szCs w:val="24"/>
        </w:rPr>
      </w:pPr>
    </w:p>
    <w:p w:rsidR="006A6D9A" w:rsidRPr="00716A55" w:rsidRDefault="006A6D9A" w:rsidP="006A6D9A">
      <w:pPr>
        <w:rPr>
          <w:rFonts w:ascii="Times New Roman" w:hAnsi="Times New Roman" w:cs="Times New Roman"/>
          <w:sz w:val="24"/>
          <w:szCs w:val="24"/>
        </w:rPr>
      </w:pPr>
      <w:r w:rsidRPr="00716A55">
        <w:rPr>
          <w:rFonts w:ascii="Times New Roman" w:hAnsi="Times New Roman" w:cs="Times New Roman"/>
          <w:noProof/>
          <w:sz w:val="24"/>
          <w:szCs w:val="24"/>
          <w:lang w:eastAsia="es-ES_tradnl"/>
        </w:rPr>
        <w:drawing>
          <wp:inline distT="0" distB="0" distL="0" distR="0">
            <wp:extent cx="4552950" cy="2466975"/>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6D9A" w:rsidRPr="00716A55" w:rsidRDefault="006A6D9A" w:rsidP="006A6D9A">
      <w:pPr>
        <w:rPr>
          <w:rFonts w:ascii="Times New Roman" w:hAnsi="Times New Roman" w:cs="Times New Roman"/>
          <w:sz w:val="24"/>
          <w:szCs w:val="24"/>
        </w:rPr>
      </w:pPr>
    </w:p>
    <w:p w:rsidR="00831EC9" w:rsidRPr="00716A55" w:rsidRDefault="005C0C12" w:rsidP="00713A8B">
      <w:pPr>
        <w:jc w:val="both"/>
        <w:rPr>
          <w:rFonts w:ascii="Times New Roman" w:hAnsi="Times New Roman" w:cs="Times New Roman"/>
          <w:sz w:val="24"/>
          <w:szCs w:val="24"/>
        </w:rPr>
      </w:pPr>
      <w:r w:rsidRPr="00716A55">
        <w:rPr>
          <w:rFonts w:ascii="Times New Roman" w:hAnsi="Times New Roman" w:cs="Times New Roman"/>
          <w:sz w:val="24"/>
          <w:szCs w:val="24"/>
        </w:rPr>
        <w:lastRenderedPageBreak/>
        <w:t>E</w:t>
      </w:r>
      <w:r w:rsidR="00716A55">
        <w:rPr>
          <w:rFonts w:ascii="Times New Roman" w:hAnsi="Times New Roman" w:cs="Times New Roman"/>
          <w:sz w:val="24"/>
          <w:szCs w:val="24"/>
        </w:rPr>
        <w:t>n la tabla</w:t>
      </w:r>
      <w:r w:rsidR="00243F6F" w:rsidRPr="00716A55">
        <w:rPr>
          <w:rFonts w:ascii="Times New Roman" w:hAnsi="Times New Roman" w:cs="Times New Roman"/>
          <w:sz w:val="24"/>
          <w:szCs w:val="24"/>
        </w:rPr>
        <w:t xml:space="preserve"> 2 </w:t>
      </w:r>
      <w:r w:rsidR="00713A8B" w:rsidRPr="00716A55">
        <w:rPr>
          <w:rFonts w:ascii="Times New Roman" w:hAnsi="Times New Roman" w:cs="Times New Roman"/>
          <w:sz w:val="24"/>
          <w:szCs w:val="24"/>
        </w:rPr>
        <w:t>se observa claramente que la mayoría de las alumnas activas tiene la intención de hacer AFDEx más veces en la semana, o bien hacer también otro tipo de actividades o deportes, además del practicado.</w:t>
      </w:r>
    </w:p>
    <w:p w:rsidR="00243F6F" w:rsidRPr="00716A55" w:rsidRDefault="002529E6" w:rsidP="00243F6F">
      <w:pPr>
        <w:tabs>
          <w:tab w:val="left" w:pos="1545"/>
        </w:tabs>
        <w:rPr>
          <w:rFonts w:ascii="Times New Roman" w:hAnsi="Times New Roman" w:cs="Times New Roman"/>
          <w:sz w:val="20"/>
          <w:szCs w:val="20"/>
        </w:rPr>
      </w:pPr>
      <w:r w:rsidRPr="00716A55">
        <w:rPr>
          <w:rFonts w:ascii="Times New Roman" w:hAnsi="Times New Roman" w:cs="Times New Roman"/>
          <w:sz w:val="20"/>
          <w:szCs w:val="20"/>
        </w:rPr>
        <w:t>Tabla 2</w:t>
      </w:r>
      <w:r w:rsidR="00713A8B" w:rsidRPr="00716A55">
        <w:rPr>
          <w:rFonts w:ascii="Times New Roman" w:hAnsi="Times New Roman" w:cs="Times New Roman"/>
          <w:sz w:val="20"/>
          <w:szCs w:val="20"/>
        </w:rPr>
        <w:t>.</w:t>
      </w:r>
      <w:r w:rsidRPr="00716A55">
        <w:rPr>
          <w:rFonts w:ascii="Times New Roman" w:hAnsi="Times New Roman" w:cs="Times New Roman"/>
          <w:sz w:val="20"/>
          <w:szCs w:val="20"/>
        </w:rPr>
        <w:t xml:space="preserve"> Frecuencia de casos</w:t>
      </w:r>
      <w:r w:rsidR="008A5484" w:rsidRPr="00716A55">
        <w:rPr>
          <w:rFonts w:ascii="Times New Roman" w:hAnsi="Times New Roman" w:cs="Times New Roman"/>
          <w:sz w:val="20"/>
          <w:szCs w:val="20"/>
        </w:rPr>
        <w:t xml:space="preserve"> y valor porcentual</w:t>
      </w:r>
      <w:r w:rsidRPr="00716A55">
        <w:rPr>
          <w:rFonts w:ascii="Times New Roman" w:hAnsi="Times New Roman" w:cs="Times New Roman"/>
          <w:sz w:val="20"/>
          <w:szCs w:val="20"/>
        </w:rPr>
        <w:t xml:space="preserve"> d</w:t>
      </w:r>
      <w:r w:rsidR="008A5484" w:rsidRPr="00716A55">
        <w:rPr>
          <w:rFonts w:ascii="Times New Roman" w:hAnsi="Times New Roman" w:cs="Times New Roman"/>
          <w:sz w:val="20"/>
          <w:szCs w:val="20"/>
        </w:rPr>
        <w:t>e los aspectos relacionados al interés</w:t>
      </w:r>
      <w:r w:rsidRPr="00716A55">
        <w:rPr>
          <w:rFonts w:ascii="Times New Roman" w:hAnsi="Times New Roman" w:cs="Times New Roman"/>
          <w:sz w:val="20"/>
          <w:szCs w:val="20"/>
        </w:rPr>
        <w:t xml:space="preserve"> sobre </w:t>
      </w:r>
      <w:r w:rsidR="00D81325" w:rsidRPr="00716A55">
        <w:rPr>
          <w:rFonts w:ascii="Times New Roman" w:hAnsi="Times New Roman" w:cs="Times New Roman"/>
          <w:sz w:val="20"/>
          <w:szCs w:val="20"/>
        </w:rPr>
        <w:t>la AFDEx</w:t>
      </w:r>
      <w:r w:rsidR="00C66F95" w:rsidRPr="00716A55">
        <w:rPr>
          <w:rFonts w:ascii="Times New Roman" w:hAnsi="Times New Roman" w:cs="Times New Roman"/>
          <w:sz w:val="20"/>
          <w:szCs w:val="20"/>
        </w:rPr>
        <w:t xml:space="preserve"> en alumnas activas de ASPC</w:t>
      </w:r>
      <w:r w:rsidR="00D81325" w:rsidRPr="00716A55">
        <w:rPr>
          <w:rFonts w:ascii="Times New Roman" w:hAnsi="Times New Roman" w:cs="Times New Roman"/>
          <w:sz w:val="20"/>
          <w:szCs w:val="20"/>
        </w:rPr>
        <w:t xml:space="preserve"> </w:t>
      </w:r>
      <w:r w:rsidR="00C66F95" w:rsidRPr="00716A55">
        <w:rPr>
          <w:rFonts w:ascii="Times New Roman" w:hAnsi="Times New Roman" w:cs="Times New Roman"/>
          <w:sz w:val="20"/>
          <w:szCs w:val="20"/>
        </w:rPr>
        <w:t>.</w:t>
      </w:r>
    </w:p>
    <w:tbl>
      <w:tblPr>
        <w:tblStyle w:val="Tablaconcuadrcula"/>
        <w:tblW w:w="0" w:type="auto"/>
        <w:tblLook w:val="04A0"/>
      </w:tblPr>
      <w:tblGrid>
        <w:gridCol w:w="1801"/>
        <w:gridCol w:w="1773"/>
        <w:gridCol w:w="1673"/>
        <w:gridCol w:w="1737"/>
        <w:gridCol w:w="1736"/>
      </w:tblGrid>
      <w:tr w:rsidR="008A5484" w:rsidRPr="00716A55" w:rsidTr="00DF2EC3">
        <w:tc>
          <w:tcPr>
            <w:tcW w:w="5247" w:type="dxa"/>
            <w:gridSpan w:val="3"/>
          </w:tcPr>
          <w:p w:rsidR="008A5484" w:rsidRPr="00716A55" w:rsidRDefault="008A5484" w:rsidP="002529E6">
            <w:pPr>
              <w:tabs>
                <w:tab w:val="left" w:pos="1545"/>
              </w:tabs>
              <w:jc w:val="center"/>
              <w:rPr>
                <w:rFonts w:ascii="Times New Roman" w:hAnsi="Times New Roman" w:cs="Times New Roman"/>
                <w:b/>
                <w:sz w:val="24"/>
                <w:szCs w:val="24"/>
              </w:rPr>
            </w:pPr>
            <w:r w:rsidRPr="00716A55">
              <w:rPr>
                <w:rFonts w:ascii="Times New Roman" w:hAnsi="Times New Roman" w:cs="Times New Roman"/>
                <w:b/>
                <w:sz w:val="24"/>
                <w:szCs w:val="24"/>
              </w:rPr>
              <w:t>Más veces por semana</w:t>
            </w:r>
          </w:p>
        </w:tc>
        <w:tc>
          <w:tcPr>
            <w:tcW w:w="3473" w:type="dxa"/>
            <w:gridSpan w:val="2"/>
          </w:tcPr>
          <w:p w:rsidR="008A5484" w:rsidRPr="00716A55" w:rsidRDefault="008A5484" w:rsidP="002529E6">
            <w:pPr>
              <w:tabs>
                <w:tab w:val="left" w:pos="1545"/>
              </w:tabs>
              <w:jc w:val="center"/>
              <w:rPr>
                <w:rFonts w:ascii="Times New Roman" w:hAnsi="Times New Roman" w:cs="Times New Roman"/>
                <w:b/>
                <w:sz w:val="24"/>
                <w:szCs w:val="24"/>
              </w:rPr>
            </w:pPr>
            <w:r w:rsidRPr="00716A55">
              <w:rPr>
                <w:rFonts w:ascii="Times New Roman" w:hAnsi="Times New Roman" w:cs="Times New Roman"/>
                <w:b/>
                <w:sz w:val="24"/>
                <w:szCs w:val="24"/>
              </w:rPr>
              <w:t>Más deporte</w:t>
            </w:r>
          </w:p>
        </w:tc>
      </w:tr>
      <w:tr w:rsidR="008A5484" w:rsidRPr="00716A55" w:rsidTr="008A5484">
        <w:tc>
          <w:tcPr>
            <w:tcW w:w="1801"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si</w:t>
            </w:r>
          </w:p>
        </w:tc>
        <w:tc>
          <w:tcPr>
            <w:tcW w:w="1773"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w:t>
            </w:r>
          </w:p>
        </w:tc>
        <w:tc>
          <w:tcPr>
            <w:tcW w:w="1673"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 contesta</w:t>
            </w:r>
          </w:p>
        </w:tc>
        <w:tc>
          <w:tcPr>
            <w:tcW w:w="1737"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si</w:t>
            </w:r>
          </w:p>
        </w:tc>
        <w:tc>
          <w:tcPr>
            <w:tcW w:w="1736"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w:t>
            </w:r>
          </w:p>
        </w:tc>
      </w:tr>
      <w:tr w:rsidR="008A5484" w:rsidRPr="00716A55" w:rsidTr="008A5484">
        <w:tc>
          <w:tcPr>
            <w:tcW w:w="1801"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44 (90%)</w:t>
            </w:r>
          </w:p>
        </w:tc>
        <w:tc>
          <w:tcPr>
            <w:tcW w:w="1773"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3 (6%)</w:t>
            </w:r>
          </w:p>
        </w:tc>
        <w:tc>
          <w:tcPr>
            <w:tcW w:w="1673"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2 (4%)</w:t>
            </w:r>
          </w:p>
        </w:tc>
        <w:tc>
          <w:tcPr>
            <w:tcW w:w="1737"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37 (46%)</w:t>
            </w:r>
          </w:p>
        </w:tc>
        <w:tc>
          <w:tcPr>
            <w:tcW w:w="1736" w:type="dxa"/>
          </w:tcPr>
          <w:p w:rsidR="008A5484" w:rsidRPr="00716A55" w:rsidRDefault="008A5484" w:rsidP="002529E6">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12 (24%)</w:t>
            </w:r>
          </w:p>
        </w:tc>
      </w:tr>
    </w:tbl>
    <w:p w:rsidR="00716A55" w:rsidRPr="00716A55" w:rsidRDefault="00716A55" w:rsidP="00A362D1">
      <w:pPr>
        <w:tabs>
          <w:tab w:val="left" w:pos="1545"/>
        </w:tabs>
        <w:jc w:val="both"/>
        <w:rPr>
          <w:rFonts w:ascii="Times New Roman" w:hAnsi="Times New Roman" w:cs="Times New Roman"/>
          <w:sz w:val="24"/>
          <w:szCs w:val="24"/>
        </w:rPr>
      </w:pPr>
    </w:p>
    <w:p w:rsidR="000F27EC" w:rsidRPr="00716A55" w:rsidRDefault="00A362D1" w:rsidP="00A362D1">
      <w:pPr>
        <w:tabs>
          <w:tab w:val="left" w:pos="1545"/>
        </w:tabs>
        <w:jc w:val="both"/>
        <w:rPr>
          <w:rFonts w:ascii="Times New Roman" w:hAnsi="Times New Roman" w:cs="Times New Roman"/>
          <w:sz w:val="24"/>
          <w:szCs w:val="24"/>
        </w:rPr>
      </w:pPr>
      <w:r w:rsidRPr="00716A55">
        <w:rPr>
          <w:rFonts w:ascii="Times New Roman" w:hAnsi="Times New Roman" w:cs="Times New Roman"/>
          <w:sz w:val="24"/>
          <w:szCs w:val="24"/>
        </w:rPr>
        <w:t xml:space="preserve">En cuanto a las alumnas sedentarias de ASPC, vemos en </w:t>
      </w:r>
      <w:r w:rsidR="00C66F95" w:rsidRPr="00716A55">
        <w:rPr>
          <w:rFonts w:ascii="Times New Roman" w:hAnsi="Times New Roman" w:cs="Times New Roman"/>
          <w:sz w:val="24"/>
          <w:szCs w:val="24"/>
        </w:rPr>
        <w:t xml:space="preserve">la tabla </w:t>
      </w:r>
      <w:r w:rsidR="002529E6" w:rsidRPr="00716A55">
        <w:rPr>
          <w:rFonts w:ascii="Times New Roman" w:hAnsi="Times New Roman" w:cs="Times New Roman"/>
          <w:sz w:val="24"/>
          <w:szCs w:val="24"/>
        </w:rPr>
        <w:t>3</w:t>
      </w:r>
      <w:r w:rsidRPr="00716A55">
        <w:rPr>
          <w:rFonts w:ascii="Times New Roman" w:hAnsi="Times New Roman" w:cs="Times New Roman"/>
          <w:sz w:val="24"/>
          <w:szCs w:val="24"/>
        </w:rPr>
        <w:t xml:space="preserve">  las causas que ellas respondieron por las cuales no hacen AFDEx, como así también la intención sobre hacer o no AFDEx.</w:t>
      </w:r>
      <w:r w:rsidR="00E36557" w:rsidRPr="00716A55">
        <w:rPr>
          <w:rFonts w:ascii="Times New Roman" w:hAnsi="Times New Roman" w:cs="Times New Roman"/>
          <w:sz w:val="24"/>
          <w:szCs w:val="24"/>
        </w:rPr>
        <w:t xml:space="preserve"> Parece ser que la falta de tiempo e instalaciones es la razón por las cuales las alumnas justifican su </w:t>
      </w:r>
      <w:r w:rsidR="008A5484" w:rsidRPr="00716A55">
        <w:rPr>
          <w:rFonts w:ascii="Times New Roman" w:hAnsi="Times New Roman" w:cs="Times New Roman"/>
          <w:sz w:val="24"/>
          <w:szCs w:val="24"/>
        </w:rPr>
        <w:t xml:space="preserve">sedentarismo. En cuanto al ítem </w:t>
      </w:r>
      <w:r w:rsidR="00E36557" w:rsidRPr="00716A55">
        <w:rPr>
          <w:rFonts w:ascii="Times New Roman" w:hAnsi="Times New Roman" w:cs="Times New Roman"/>
          <w:sz w:val="24"/>
          <w:szCs w:val="24"/>
        </w:rPr>
        <w:t xml:space="preserve">que preguntaba sobre la intención de realizar o </w:t>
      </w:r>
      <w:r w:rsidR="002529E6" w:rsidRPr="00716A55">
        <w:rPr>
          <w:rFonts w:ascii="Times New Roman" w:hAnsi="Times New Roman" w:cs="Times New Roman"/>
          <w:sz w:val="24"/>
          <w:szCs w:val="24"/>
        </w:rPr>
        <w:t xml:space="preserve">no </w:t>
      </w:r>
      <w:r w:rsidR="00E36557" w:rsidRPr="00716A55">
        <w:rPr>
          <w:rFonts w:ascii="Times New Roman" w:hAnsi="Times New Roman" w:cs="Times New Roman"/>
          <w:sz w:val="24"/>
          <w:szCs w:val="24"/>
        </w:rPr>
        <w:t>AFDEx, a las claras la mayoría posee el deseo de llevar a cabo dicha actividad. En la</w:t>
      </w:r>
      <w:r w:rsidR="008A5484" w:rsidRPr="00716A55">
        <w:rPr>
          <w:rFonts w:ascii="Times New Roman" w:hAnsi="Times New Roman" w:cs="Times New Roman"/>
          <w:sz w:val="24"/>
          <w:szCs w:val="24"/>
        </w:rPr>
        <w:t xml:space="preserve"> misma tabla</w:t>
      </w:r>
      <w:r w:rsidR="00E36557" w:rsidRPr="00716A55">
        <w:rPr>
          <w:rFonts w:ascii="Times New Roman" w:hAnsi="Times New Roman" w:cs="Times New Roman"/>
          <w:sz w:val="24"/>
          <w:szCs w:val="24"/>
        </w:rPr>
        <w:t xml:space="preserve"> se observa las frecuencia de casos</w:t>
      </w:r>
      <w:r w:rsidR="008A5484" w:rsidRPr="00716A55">
        <w:rPr>
          <w:rFonts w:ascii="Times New Roman" w:hAnsi="Times New Roman" w:cs="Times New Roman"/>
          <w:sz w:val="24"/>
          <w:szCs w:val="24"/>
        </w:rPr>
        <w:t xml:space="preserve"> y el valor porcentual</w:t>
      </w:r>
      <w:r w:rsidR="00E36557" w:rsidRPr="00716A55">
        <w:rPr>
          <w:rFonts w:ascii="Times New Roman" w:hAnsi="Times New Roman" w:cs="Times New Roman"/>
          <w:sz w:val="24"/>
          <w:szCs w:val="24"/>
        </w:rPr>
        <w:t xml:space="preserve"> de los ítems que indagaban sobre si las alumnas habían realizado AFDEx en el pasado y sus causas de abandono. Vemos que la mayoría de las alumnas sedentarias alguna vez no lo han sido, y</w:t>
      </w:r>
      <w:r w:rsidR="009B1AF7" w:rsidRPr="00716A55">
        <w:rPr>
          <w:rFonts w:ascii="Times New Roman" w:hAnsi="Times New Roman" w:cs="Times New Roman"/>
          <w:sz w:val="24"/>
          <w:szCs w:val="24"/>
        </w:rPr>
        <w:t xml:space="preserve"> aducen a la falta de tiempo como</w:t>
      </w:r>
      <w:r w:rsidR="00E36557" w:rsidRPr="00716A55">
        <w:rPr>
          <w:rFonts w:ascii="Times New Roman" w:hAnsi="Times New Roman" w:cs="Times New Roman"/>
          <w:sz w:val="24"/>
          <w:szCs w:val="24"/>
        </w:rPr>
        <w:t xml:space="preserve"> la principal causa del abandono de AFDEx.</w:t>
      </w:r>
    </w:p>
    <w:p w:rsidR="00243F6F" w:rsidRPr="00123647" w:rsidRDefault="00716A55" w:rsidP="00243F6F">
      <w:pPr>
        <w:tabs>
          <w:tab w:val="left" w:pos="1545"/>
        </w:tabs>
        <w:rPr>
          <w:rFonts w:ascii="Times New Roman" w:hAnsi="Times New Roman" w:cs="Times New Roman"/>
          <w:sz w:val="20"/>
          <w:szCs w:val="20"/>
        </w:rPr>
      </w:pPr>
      <w:r w:rsidRPr="00123647">
        <w:rPr>
          <w:rFonts w:ascii="Times New Roman" w:hAnsi="Times New Roman" w:cs="Times New Roman"/>
          <w:sz w:val="20"/>
          <w:szCs w:val="20"/>
        </w:rPr>
        <w:t>T</w:t>
      </w:r>
      <w:r w:rsidR="002529E6" w:rsidRPr="00123647">
        <w:rPr>
          <w:rFonts w:ascii="Times New Roman" w:hAnsi="Times New Roman" w:cs="Times New Roman"/>
          <w:sz w:val="20"/>
          <w:szCs w:val="20"/>
        </w:rPr>
        <w:t>abla 3</w:t>
      </w:r>
      <w:r w:rsidR="00C66F95" w:rsidRPr="00123647">
        <w:rPr>
          <w:rFonts w:ascii="Times New Roman" w:hAnsi="Times New Roman" w:cs="Times New Roman"/>
          <w:sz w:val="20"/>
          <w:szCs w:val="20"/>
        </w:rPr>
        <w:t>. Frecuencia de casos d</w:t>
      </w:r>
      <w:r w:rsidR="008A5484" w:rsidRPr="00123647">
        <w:rPr>
          <w:rFonts w:ascii="Times New Roman" w:hAnsi="Times New Roman" w:cs="Times New Roman"/>
          <w:sz w:val="20"/>
          <w:szCs w:val="20"/>
        </w:rPr>
        <w:t>e los ítems relacionados al interés sobre AFDEX</w:t>
      </w:r>
      <w:r w:rsidR="00243F6F" w:rsidRPr="00123647">
        <w:rPr>
          <w:rFonts w:ascii="Times New Roman" w:hAnsi="Times New Roman" w:cs="Times New Roman"/>
          <w:sz w:val="20"/>
          <w:szCs w:val="20"/>
        </w:rPr>
        <w:t xml:space="preserve"> de las alum</w:t>
      </w:r>
      <w:r w:rsidR="00C66F95" w:rsidRPr="00123647">
        <w:rPr>
          <w:rFonts w:ascii="Times New Roman" w:hAnsi="Times New Roman" w:cs="Times New Roman"/>
          <w:sz w:val="20"/>
          <w:szCs w:val="20"/>
        </w:rPr>
        <w:t>nas sedentarias de ASPC.</w:t>
      </w:r>
    </w:p>
    <w:tbl>
      <w:tblPr>
        <w:tblStyle w:val="Tablaconcuadrcula"/>
        <w:tblW w:w="0" w:type="auto"/>
        <w:tblLook w:val="04A0"/>
      </w:tblPr>
      <w:tblGrid>
        <w:gridCol w:w="888"/>
        <w:gridCol w:w="204"/>
        <w:gridCol w:w="621"/>
        <w:gridCol w:w="963"/>
        <w:gridCol w:w="361"/>
        <w:gridCol w:w="816"/>
        <w:gridCol w:w="167"/>
        <w:gridCol w:w="1049"/>
        <w:gridCol w:w="26"/>
        <w:gridCol w:w="990"/>
        <w:gridCol w:w="149"/>
        <w:gridCol w:w="667"/>
        <w:gridCol w:w="816"/>
        <w:gridCol w:w="1003"/>
      </w:tblGrid>
      <w:tr w:rsidR="008A5484" w:rsidRPr="00716A55" w:rsidTr="004B79ED">
        <w:tc>
          <w:tcPr>
            <w:tcW w:w="5237" w:type="dxa"/>
            <w:gridSpan w:val="8"/>
          </w:tcPr>
          <w:p w:rsidR="008A5484" w:rsidRPr="00716A55" w:rsidRDefault="008A5484" w:rsidP="008A5484">
            <w:pPr>
              <w:tabs>
                <w:tab w:val="left" w:pos="1545"/>
              </w:tabs>
              <w:jc w:val="center"/>
              <w:rPr>
                <w:rFonts w:ascii="Times New Roman" w:hAnsi="Times New Roman" w:cs="Times New Roman"/>
                <w:b/>
                <w:sz w:val="24"/>
                <w:szCs w:val="24"/>
              </w:rPr>
            </w:pPr>
            <w:r w:rsidRPr="00716A55">
              <w:rPr>
                <w:rFonts w:ascii="Times New Roman" w:hAnsi="Times New Roman" w:cs="Times New Roman"/>
                <w:b/>
                <w:sz w:val="24"/>
                <w:szCs w:val="24"/>
              </w:rPr>
              <w:t>Causas por las cuales no realiza AFDEx</w:t>
            </w:r>
          </w:p>
        </w:tc>
        <w:tc>
          <w:tcPr>
            <w:tcW w:w="3483" w:type="dxa"/>
            <w:gridSpan w:val="6"/>
          </w:tcPr>
          <w:p w:rsidR="008A5484" w:rsidRPr="00716A55" w:rsidRDefault="008A5484" w:rsidP="008A5484">
            <w:pPr>
              <w:tabs>
                <w:tab w:val="left" w:pos="1545"/>
              </w:tabs>
              <w:jc w:val="center"/>
              <w:rPr>
                <w:rFonts w:ascii="Times New Roman" w:hAnsi="Times New Roman" w:cs="Times New Roman"/>
                <w:b/>
                <w:sz w:val="24"/>
                <w:szCs w:val="24"/>
              </w:rPr>
            </w:pPr>
            <w:r w:rsidRPr="00716A55">
              <w:rPr>
                <w:rFonts w:ascii="Times New Roman" w:hAnsi="Times New Roman" w:cs="Times New Roman"/>
                <w:b/>
                <w:sz w:val="24"/>
                <w:szCs w:val="24"/>
              </w:rPr>
              <w:t>¿Haría AFDEx?</w:t>
            </w:r>
          </w:p>
        </w:tc>
      </w:tr>
      <w:tr w:rsidR="008A5484" w:rsidRPr="00716A55" w:rsidTr="004B79ED">
        <w:tc>
          <w:tcPr>
            <w:tcW w:w="1190" w:type="dxa"/>
            <w:gridSpan w:val="2"/>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 tiempo</w:t>
            </w:r>
          </w:p>
        </w:tc>
        <w:tc>
          <w:tcPr>
            <w:tcW w:w="1841" w:type="dxa"/>
            <w:gridSpan w:val="3"/>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 instalaciones</w:t>
            </w:r>
          </w:p>
        </w:tc>
        <w:tc>
          <w:tcPr>
            <w:tcW w:w="957" w:type="dxa"/>
            <w:gridSpan w:val="2"/>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Otras</w:t>
            </w:r>
          </w:p>
        </w:tc>
        <w:tc>
          <w:tcPr>
            <w:tcW w:w="1249" w:type="dxa"/>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 contesta</w:t>
            </w:r>
          </w:p>
        </w:tc>
        <w:tc>
          <w:tcPr>
            <w:tcW w:w="1208" w:type="dxa"/>
            <w:gridSpan w:val="3"/>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Si</w:t>
            </w:r>
          </w:p>
        </w:tc>
        <w:tc>
          <w:tcPr>
            <w:tcW w:w="1286" w:type="dxa"/>
            <w:gridSpan w:val="2"/>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w:t>
            </w:r>
          </w:p>
        </w:tc>
        <w:tc>
          <w:tcPr>
            <w:tcW w:w="989" w:type="dxa"/>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 contesta</w:t>
            </w:r>
          </w:p>
        </w:tc>
      </w:tr>
      <w:tr w:rsidR="008A5484" w:rsidRPr="00716A55" w:rsidTr="004B79ED">
        <w:tc>
          <w:tcPr>
            <w:tcW w:w="1190" w:type="dxa"/>
            <w:gridSpan w:val="2"/>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21 (45%)</w:t>
            </w:r>
          </w:p>
        </w:tc>
        <w:tc>
          <w:tcPr>
            <w:tcW w:w="1841" w:type="dxa"/>
            <w:gridSpan w:val="3"/>
          </w:tcPr>
          <w:p w:rsidR="008A5484"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16 (34%)</w:t>
            </w:r>
          </w:p>
        </w:tc>
        <w:tc>
          <w:tcPr>
            <w:tcW w:w="957" w:type="dxa"/>
            <w:gridSpan w:val="2"/>
          </w:tcPr>
          <w:p w:rsidR="008A5484"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7 (15%)</w:t>
            </w:r>
          </w:p>
        </w:tc>
        <w:tc>
          <w:tcPr>
            <w:tcW w:w="1249" w:type="dxa"/>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3</w:t>
            </w:r>
            <w:r w:rsidR="004B79ED" w:rsidRPr="00716A55">
              <w:rPr>
                <w:rFonts w:ascii="Times New Roman" w:hAnsi="Times New Roman" w:cs="Times New Roman"/>
                <w:sz w:val="24"/>
                <w:szCs w:val="24"/>
              </w:rPr>
              <w:t xml:space="preserve"> (6%)</w:t>
            </w:r>
          </w:p>
        </w:tc>
        <w:tc>
          <w:tcPr>
            <w:tcW w:w="1208" w:type="dxa"/>
            <w:gridSpan w:val="3"/>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43</w:t>
            </w:r>
            <w:r w:rsidR="004B79ED" w:rsidRPr="00716A55">
              <w:rPr>
                <w:rFonts w:ascii="Times New Roman" w:hAnsi="Times New Roman" w:cs="Times New Roman"/>
                <w:sz w:val="24"/>
                <w:szCs w:val="24"/>
              </w:rPr>
              <w:t xml:space="preserve"> (92%)</w:t>
            </w:r>
          </w:p>
        </w:tc>
        <w:tc>
          <w:tcPr>
            <w:tcW w:w="1286" w:type="dxa"/>
            <w:gridSpan w:val="2"/>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2</w:t>
            </w:r>
            <w:r w:rsidR="004B79ED" w:rsidRPr="00716A55">
              <w:rPr>
                <w:rFonts w:ascii="Times New Roman" w:hAnsi="Times New Roman" w:cs="Times New Roman"/>
                <w:sz w:val="24"/>
                <w:szCs w:val="24"/>
              </w:rPr>
              <w:t xml:space="preserve"> (4%)</w:t>
            </w:r>
          </w:p>
        </w:tc>
        <w:tc>
          <w:tcPr>
            <w:tcW w:w="989" w:type="dxa"/>
          </w:tcPr>
          <w:p w:rsidR="008A5484" w:rsidRPr="00716A55" w:rsidRDefault="008A5484"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2</w:t>
            </w:r>
            <w:r w:rsidR="004B79ED" w:rsidRPr="00716A55">
              <w:rPr>
                <w:rFonts w:ascii="Times New Roman" w:hAnsi="Times New Roman" w:cs="Times New Roman"/>
                <w:sz w:val="24"/>
                <w:szCs w:val="24"/>
              </w:rPr>
              <w:t xml:space="preserve"> (4%)</w:t>
            </w:r>
          </w:p>
        </w:tc>
      </w:tr>
      <w:tr w:rsidR="004B79ED" w:rsidRPr="00716A55" w:rsidTr="004B79ED">
        <w:tc>
          <w:tcPr>
            <w:tcW w:w="1718" w:type="dxa"/>
            <w:gridSpan w:val="3"/>
            <w:tcBorders>
              <w:right w:val="single" w:sz="4" w:space="0" w:color="auto"/>
            </w:tcBorders>
          </w:tcPr>
          <w:p w:rsidR="004B79ED" w:rsidRPr="00716A55" w:rsidRDefault="004B79ED" w:rsidP="004B79ED">
            <w:pPr>
              <w:tabs>
                <w:tab w:val="left" w:pos="1545"/>
              </w:tabs>
              <w:jc w:val="center"/>
              <w:rPr>
                <w:rFonts w:ascii="Times New Roman" w:hAnsi="Times New Roman" w:cs="Times New Roman"/>
                <w:b/>
                <w:sz w:val="24"/>
                <w:szCs w:val="24"/>
              </w:rPr>
            </w:pPr>
            <w:r w:rsidRPr="00716A55">
              <w:rPr>
                <w:rFonts w:ascii="Times New Roman" w:hAnsi="Times New Roman" w:cs="Times New Roman"/>
                <w:b/>
                <w:sz w:val="24"/>
                <w:szCs w:val="24"/>
              </w:rPr>
              <w:t>¿Hiciste AFDEx?</w:t>
            </w:r>
          </w:p>
        </w:tc>
        <w:tc>
          <w:tcPr>
            <w:tcW w:w="7002" w:type="dxa"/>
            <w:gridSpan w:val="11"/>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b/>
                <w:sz w:val="24"/>
                <w:szCs w:val="24"/>
              </w:rPr>
              <w:t xml:space="preserve"> Causas por las cuales dejó de hacer AFDEx</w:t>
            </w:r>
          </w:p>
        </w:tc>
      </w:tr>
      <w:tr w:rsidR="004B79ED" w:rsidRPr="00716A55" w:rsidTr="004B79ED">
        <w:tc>
          <w:tcPr>
            <w:tcW w:w="945"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Si</w:t>
            </w:r>
          </w:p>
        </w:tc>
        <w:tc>
          <w:tcPr>
            <w:tcW w:w="773" w:type="dxa"/>
            <w:gridSpan w:val="2"/>
            <w:tcBorders>
              <w:right w:val="single" w:sz="4" w:space="0" w:color="auto"/>
            </w:tcBorders>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w:t>
            </w:r>
          </w:p>
        </w:tc>
        <w:tc>
          <w:tcPr>
            <w:tcW w:w="891" w:type="dxa"/>
            <w:tcBorders>
              <w:left w:val="single" w:sz="4" w:space="0" w:color="auto"/>
            </w:tcBorders>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Tiempo</w:t>
            </w:r>
          </w:p>
        </w:tc>
        <w:tc>
          <w:tcPr>
            <w:tcW w:w="1118" w:type="dxa"/>
            <w:gridSpan w:val="2"/>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cansancio</w:t>
            </w:r>
          </w:p>
        </w:tc>
        <w:tc>
          <w:tcPr>
            <w:tcW w:w="1629" w:type="dxa"/>
            <w:gridSpan w:val="3"/>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distancia</w:t>
            </w:r>
          </w:p>
        </w:tc>
        <w:tc>
          <w:tcPr>
            <w:tcW w:w="958"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lesiones</w:t>
            </w:r>
          </w:p>
        </w:tc>
        <w:tc>
          <w:tcPr>
            <w:tcW w:w="731" w:type="dxa"/>
            <w:gridSpan w:val="2"/>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gusto</w:t>
            </w:r>
          </w:p>
        </w:tc>
        <w:tc>
          <w:tcPr>
            <w:tcW w:w="686"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otras</w:t>
            </w:r>
          </w:p>
        </w:tc>
        <w:tc>
          <w:tcPr>
            <w:tcW w:w="989"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No contesta</w:t>
            </w:r>
          </w:p>
        </w:tc>
      </w:tr>
      <w:tr w:rsidR="004B79ED" w:rsidRPr="00716A55" w:rsidTr="004B79ED">
        <w:tc>
          <w:tcPr>
            <w:tcW w:w="945"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39 (83%)</w:t>
            </w:r>
          </w:p>
        </w:tc>
        <w:tc>
          <w:tcPr>
            <w:tcW w:w="773" w:type="dxa"/>
            <w:gridSpan w:val="2"/>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8 (17%)</w:t>
            </w:r>
          </w:p>
        </w:tc>
        <w:tc>
          <w:tcPr>
            <w:tcW w:w="891"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17 (36%)</w:t>
            </w:r>
          </w:p>
        </w:tc>
        <w:tc>
          <w:tcPr>
            <w:tcW w:w="1118" w:type="dxa"/>
            <w:gridSpan w:val="2"/>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4 (9%)</w:t>
            </w:r>
          </w:p>
        </w:tc>
        <w:tc>
          <w:tcPr>
            <w:tcW w:w="1629" w:type="dxa"/>
            <w:gridSpan w:val="3"/>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2 (4%)</w:t>
            </w:r>
          </w:p>
        </w:tc>
        <w:tc>
          <w:tcPr>
            <w:tcW w:w="958"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2 (4%)</w:t>
            </w:r>
          </w:p>
        </w:tc>
        <w:tc>
          <w:tcPr>
            <w:tcW w:w="731" w:type="dxa"/>
            <w:gridSpan w:val="2"/>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5 (11%)</w:t>
            </w:r>
          </w:p>
        </w:tc>
        <w:tc>
          <w:tcPr>
            <w:tcW w:w="686"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5 (11%)</w:t>
            </w:r>
          </w:p>
        </w:tc>
        <w:tc>
          <w:tcPr>
            <w:tcW w:w="989" w:type="dxa"/>
          </w:tcPr>
          <w:p w:rsidR="004B79ED" w:rsidRPr="00716A55" w:rsidRDefault="004B79ED" w:rsidP="008A5484">
            <w:pPr>
              <w:tabs>
                <w:tab w:val="left" w:pos="1545"/>
              </w:tabs>
              <w:jc w:val="center"/>
              <w:rPr>
                <w:rFonts w:ascii="Times New Roman" w:hAnsi="Times New Roman" w:cs="Times New Roman"/>
                <w:sz w:val="24"/>
                <w:szCs w:val="24"/>
              </w:rPr>
            </w:pPr>
            <w:r w:rsidRPr="00716A55">
              <w:rPr>
                <w:rFonts w:ascii="Times New Roman" w:hAnsi="Times New Roman" w:cs="Times New Roman"/>
                <w:sz w:val="24"/>
                <w:szCs w:val="24"/>
              </w:rPr>
              <w:t>12</w:t>
            </w:r>
            <w:r w:rsidR="00207C33" w:rsidRPr="00716A55">
              <w:rPr>
                <w:rFonts w:ascii="Times New Roman" w:hAnsi="Times New Roman" w:cs="Times New Roman"/>
                <w:sz w:val="24"/>
                <w:szCs w:val="24"/>
              </w:rPr>
              <w:t xml:space="preserve"> (26%)</w:t>
            </w:r>
          </w:p>
        </w:tc>
      </w:tr>
    </w:tbl>
    <w:p w:rsidR="00243F6F" w:rsidRPr="00716A55" w:rsidRDefault="00243F6F" w:rsidP="00243F6F">
      <w:pPr>
        <w:tabs>
          <w:tab w:val="left" w:pos="1545"/>
        </w:tabs>
        <w:rPr>
          <w:rFonts w:ascii="Times New Roman" w:hAnsi="Times New Roman" w:cs="Times New Roman"/>
          <w:sz w:val="24"/>
          <w:szCs w:val="24"/>
        </w:rPr>
      </w:pPr>
    </w:p>
    <w:p w:rsidR="00831EC9" w:rsidRPr="00716A55" w:rsidRDefault="00173F79" w:rsidP="00302A8C">
      <w:pPr>
        <w:jc w:val="both"/>
        <w:rPr>
          <w:rFonts w:ascii="Times New Roman" w:hAnsi="Times New Roman" w:cs="Times New Roman"/>
          <w:sz w:val="24"/>
          <w:szCs w:val="24"/>
        </w:rPr>
      </w:pPr>
      <w:r w:rsidRPr="00716A55">
        <w:rPr>
          <w:rFonts w:ascii="Times New Roman" w:hAnsi="Times New Roman" w:cs="Times New Roman"/>
          <w:sz w:val="24"/>
          <w:szCs w:val="24"/>
        </w:rPr>
        <w:t>En el gráfico 2</w:t>
      </w:r>
      <w:r w:rsidR="00302A8C" w:rsidRPr="00716A55">
        <w:rPr>
          <w:rFonts w:ascii="Times New Roman" w:hAnsi="Times New Roman" w:cs="Times New Roman"/>
          <w:sz w:val="24"/>
          <w:szCs w:val="24"/>
        </w:rPr>
        <w:t xml:space="preserve"> se observan las proporciones d</w:t>
      </w:r>
      <w:r w:rsidRPr="00716A55">
        <w:rPr>
          <w:rFonts w:ascii="Times New Roman" w:hAnsi="Times New Roman" w:cs="Times New Roman"/>
          <w:sz w:val="24"/>
          <w:szCs w:val="24"/>
        </w:rPr>
        <w:t>e alumnas activas y sedentarias</w:t>
      </w:r>
      <w:r w:rsidR="00302A8C" w:rsidRPr="00716A55">
        <w:rPr>
          <w:rFonts w:ascii="Times New Roman" w:hAnsi="Times New Roman" w:cs="Times New Roman"/>
          <w:sz w:val="24"/>
          <w:szCs w:val="24"/>
        </w:rPr>
        <w:t xml:space="preserve"> en función al grupo etario al que pertenecían. </w:t>
      </w:r>
      <w:r w:rsidR="008A52EC" w:rsidRPr="00716A55">
        <w:rPr>
          <w:rFonts w:ascii="Times New Roman" w:hAnsi="Times New Roman" w:cs="Times New Roman"/>
          <w:sz w:val="24"/>
          <w:szCs w:val="24"/>
        </w:rPr>
        <w:t>El grupo etario de mayor edad muestra la mayor proporción de alumnas sedentarias, aunque las diferencias no son</w:t>
      </w:r>
      <w:r w:rsidR="00302A8C" w:rsidRPr="00716A55">
        <w:rPr>
          <w:rFonts w:ascii="Times New Roman" w:hAnsi="Times New Roman" w:cs="Times New Roman"/>
          <w:sz w:val="24"/>
          <w:szCs w:val="24"/>
        </w:rPr>
        <w:t xml:space="preserve"> estadísticamente significativas</w:t>
      </w:r>
      <w:r w:rsidR="008A52EC" w:rsidRPr="00716A55">
        <w:rPr>
          <w:rFonts w:ascii="Times New Roman" w:hAnsi="Times New Roman" w:cs="Times New Roman"/>
          <w:sz w:val="24"/>
          <w:szCs w:val="24"/>
        </w:rPr>
        <w:t>.</w:t>
      </w:r>
      <w:r w:rsidR="00302A8C" w:rsidRPr="00716A55">
        <w:rPr>
          <w:rFonts w:ascii="Times New Roman" w:hAnsi="Times New Roman" w:cs="Times New Roman"/>
          <w:sz w:val="24"/>
          <w:szCs w:val="24"/>
        </w:rPr>
        <w:t xml:space="preserve"> </w:t>
      </w:r>
    </w:p>
    <w:p w:rsidR="000D1227" w:rsidRPr="00716A55" w:rsidRDefault="00A978BA" w:rsidP="00831EC9">
      <w:pPr>
        <w:tabs>
          <w:tab w:val="left" w:pos="990"/>
        </w:tabs>
        <w:rPr>
          <w:rFonts w:ascii="Times New Roman" w:hAnsi="Times New Roman" w:cs="Times New Roman"/>
          <w:sz w:val="24"/>
          <w:szCs w:val="24"/>
        </w:rPr>
      </w:pPr>
      <w:r w:rsidRPr="00716A55">
        <w:rPr>
          <w:rFonts w:ascii="Times New Roman" w:hAnsi="Times New Roman" w:cs="Times New Roman"/>
          <w:noProof/>
          <w:sz w:val="24"/>
          <w:szCs w:val="24"/>
          <w:lang w:eastAsia="es-ES_tradnl"/>
        </w:rPr>
        <w:lastRenderedPageBreak/>
        <w:drawing>
          <wp:inline distT="0" distB="0" distL="0" distR="0">
            <wp:extent cx="5438775" cy="2981325"/>
            <wp:effectExtent l="1905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5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5"/>
        <w:gridCol w:w="1134"/>
        <w:gridCol w:w="992"/>
        <w:gridCol w:w="1110"/>
      </w:tblGrid>
      <w:tr w:rsidR="000D1227" w:rsidRPr="00716A55" w:rsidTr="00123647">
        <w:trPr>
          <w:cantSplit/>
          <w:tblHeader/>
        </w:trPr>
        <w:tc>
          <w:tcPr>
            <w:tcW w:w="5221" w:type="dxa"/>
            <w:gridSpan w:val="4"/>
            <w:tcBorders>
              <w:top w:val="nil"/>
              <w:left w:val="nil"/>
              <w:bottom w:val="nil"/>
              <w:right w:val="nil"/>
            </w:tcBorders>
            <w:shd w:val="clear" w:color="auto" w:fill="FFFFFF"/>
            <w:vAlign w:val="center"/>
          </w:tcPr>
          <w:p w:rsidR="000D1227" w:rsidRPr="00716A55" w:rsidRDefault="000D1227" w:rsidP="000D1227">
            <w:pPr>
              <w:autoSpaceDE w:val="0"/>
              <w:autoSpaceDN w:val="0"/>
              <w:adjustRightInd w:val="0"/>
              <w:spacing w:after="0" w:line="320" w:lineRule="atLeast"/>
              <w:ind w:left="60" w:right="60"/>
              <w:rPr>
                <w:rFonts w:ascii="Times New Roman" w:hAnsi="Times New Roman" w:cs="Times New Roman"/>
                <w:color w:val="000000"/>
                <w:sz w:val="24"/>
                <w:szCs w:val="24"/>
              </w:rPr>
            </w:pPr>
            <w:r w:rsidRPr="00716A55">
              <w:rPr>
                <w:rFonts w:ascii="Times New Roman" w:hAnsi="Times New Roman" w:cs="Times New Roman"/>
                <w:b/>
                <w:bCs/>
                <w:color w:val="000000"/>
                <w:sz w:val="24"/>
                <w:szCs w:val="24"/>
              </w:rPr>
              <w:t>Estadísticos de contraste</w:t>
            </w:r>
          </w:p>
        </w:tc>
      </w:tr>
      <w:tr w:rsidR="000D1227" w:rsidRPr="00716A55" w:rsidTr="00123647">
        <w:trPr>
          <w:cantSplit/>
          <w:tblHeader/>
        </w:trPr>
        <w:tc>
          <w:tcPr>
            <w:tcW w:w="1985" w:type="dxa"/>
            <w:tcBorders>
              <w:top w:val="nil"/>
              <w:left w:val="nil"/>
              <w:bottom w:val="single" w:sz="16" w:space="0" w:color="000000"/>
              <w:right w:val="single" w:sz="16" w:space="0" w:color="000000"/>
            </w:tcBorders>
            <w:shd w:val="clear" w:color="auto" w:fill="FFFFFF"/>
            <w:vAlign w:val="center"/>
          </w:tcPr>
          <w:p w:rsidR="000D1227" w:rsidRPr="00716A55" w:rsidRDefault="000D1227" w:rsidP="00F23C8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vAlign w:val="bottom"/>
          </w:tcPr>
          <w:p w:rsidR="000D1227" w:rsidRPr="00716A55" w:rsidRDefault="000D1227" w:rsidP="00F23C8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16A55">
              <w:rPr>
                <w:rFonts w:ascii="Times New Roman" w:hAnsi="Times New Roman" w:cs="Times New Roman"/>
                <w:color w:val="000000"/>
                <w:sz w:val="24"/>
                <w:szCs w:val="24"/>
              </w:rPr>
              <w:t>12 -13 años</w:t>
            </w:r>
          </w:p>
        </w:tc>
        <w:tc>
          <w:tcPr>
            <w:tcW w:w="992" w:type="dxa"/>
            <w:tcBorders>
              <w:top w:val="single" w:sz="16" w:space="0" w:color="000000"/>
              <w:bottom w:val="single" w:sz="16" w:space="0" w:color="000000"/>
            </w:tcBorders>
            <w:shd w:val="clear" w:color="auto" w:fill="FFFFFF"/>
            <w:vAlign w:val="bottom"/>
          </w:tcPr>
          <w:p w:rsidR="000D1227" w:rsidRPr="00716A55" w:rsidRDefault="000D1227" w:rsidP="00F23C8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16A55">
              <w:rPr>
                <w:rFonts w:ascii="Times New Roman" w:hAnsi="Times New Roman" w:cs="Times New Roman"/>
                <w:color w:val="000000"/>
                <w:sz w:val="24"/>
                <w:szCs w:val="24"/>
              </w:rPr>
              <w:t>14-15 años</w:t>
            </w:r>
          </w:p>
        </w:tc>
        <w:tc>
          <w:tcPr>
            <w:tcW w:w="1110" w:type="dxa"/>
            <w:tcBorders>
              <w:top w:val="single" w:sz="16" w:space="0" w:color="000000"/>
              <w:bottom w:val="single" w:sz="16" w:space="0" w:color="000000"/>
              <w:right w:val="single" w:sz="16" w:space="0" w:color="000000"/>
            </w:tcBorders>
            <w:shd w:val="clear" w:color="auto" w:fill="FFFFFF"/>
            <w:vAlign w:val="bottom"/>
          </w:tcPr>
          <w:p w:rsidR="000D1227" w:rsidRPr="00716A55" w:rsidRDefault="000D1227" w:rsidP="00F23C8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16A55">
              <w:rPr>
                <w:rFonts w:ascii="Times New Roman" w:hAnsi="Times New Roman" w:cs="Times New Roman"/>
                <w:color w:val="000000"/>
                <w:sz w:val="24"/>
                <w:szCs w:val="24"/>
              </w:rPr>
              <w:t>16 a 18 años</w:t>
            </w:r>
          </w:p>
        </w:tc>
      </w:tr>
      <w:tr w:rsidR="000D1227" w:rsidRPr="00716A55" w:rsidTr="00123647">
        <w:trPr>
          <w:cantSplit/>
          <w:tblHeader/>
        </w:trPr>
        <w:tc>
          <w:tcPr>
            <w:tcW w:w="1985" w:type="dxa"/>
            <w:tcBorders>
              <w:top w:val="single" w:sz="16" w:space="0" w:color="000000"/>
              <w:left w:val="single" w:sz="16" w:space="0" w:color="000000"/>
              <w:bottom w:val="nil"/>
              <w:right w:val="single" w:sz="16" w:space="0" w:color="000000"/>
            </w:tcBorders>
            <w:shd w:val="clear" w:color="auto" w:fill="FFFFFF"/>
          </w:tcPr>
          <w:p w:rsidR="000D1227" w:rsidRPr="00716A55" w:rsidRDefault="000D1227" w:rsidP="00F23C80">
            <w:pPr>
              <w:autoSpaceDE w:val="0"/>
              <w:autoSpaceDN w:val="0"/>
              <w:adjustRightInd w:val="0"/>
              <w:spacing w:after="0" w:line="320" w:lineRule="atLeast"/>
              <w:ind w:left="60" w:right="60"/>
              <w:rPr>
                <w:rFonts w:ascii="Times New Roman" w:hAnsi="Times New Roman" w:cs="Times New Roman"/>
                <w:color w:val="000000"/>
                <w:sz w:val="24"/>
                <w:szCs w:val="24"/>
              </w:rPr>
            </w:pPr>
            <w:r w:rsidRPr="00716A55">
              <w:rPr>
                <w:rFonts w:ascii="Times New Roman" w:hAnsi="Times New Roman" w:cs="Times New Roman"/>
                <w:color w:val="000000"/>
                <w:sz w:val="24"/>
                <w:szCs w:val="24"/>
              </w:rPr>
              <w:t>Chi-cuadrado</w:t>
            </w:r>
          </w:p>
        </w:tc>
        <w:tc>
          <w:tcPr>
            <w:tcW w:w="1134" w:type="dxa"/>
            <w:tcBorders>
              <w:top w:val="single" w:sz="16" w:space="0" w:color="000000"/>
              <w:left w:val="single" w:sz="16" w:space="0" w:color="000000"/>
              <w:bottom w:val="nil"/>
            </w:tcBorders>
            <w:shd w:val="clear" w:color="auto" w:fill="FFFFFF"/>
          </w:tcPr>
          <w:p w:rsidR="000D1227" w:rsidRPr="00716A55" w:rsidRDefault="000D1227" w:rsidP="000D122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16A55">
              <w:rPr>
                <w:rFonts w:ascii="Times New Roman" w:hAnsi="Times New Roman" w:cs="Times New Roman"/>
                <w:color w:val="000000"/>
                <w:sz w:val="24"/>
                <w:szCs w:val="24"/>
              </w:rPr>
              <w:t>0,016</w:t>
            </w:r>
          </w:p>
        </w:tc>
        <w:tc>
          <w:tcPr>
            <w:tcW w:w="992" w:type="dxa"/>
            <w:tcBorders>
              <w:top w:val="single" w:sz="16" w:space="0" w:color="000000"/>
              <w:bottom w:val="nil"/>
            </w:tcBorders>
            <w:shd w:val="clear" w:color="auto" w:fill="FFFFFF"/>
          </w:tcPr>
          <w:p w:rsidR="000D1227" w:rsidRPr="00716A55" w:rsidRDefault="000D1227" w:rsidP="000D122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16A55">
              <w:rPr>
                <w:rFonts w:ascii="Times New Roman" w:hAnsi="Times New Roman" w:cs="Times New Roman"/>
                <w:color w:val="000000"/>
                <w:sz w:val="24"/>
                <w:szCs w:val="24"/>
              </w:rPr>
              <w:t>0,417</w:t>
            </w:r>
          </w:p>
        </w:tc>
        <w:tc>
          <w:tcPr>
            <w:tcW w:w="1110" w:type="dxa"/>
            <w:tcBorders>
              <w:top w:val="single" w:sz="16" w:space="0" w:color="000000"/>
              <w:bottom w:val="nil"/>
              <w:right w:val="single" w:sz="16" w:space="0" w:color="000000"/>
            </w:tcBorders>
            <w:shd w:val="clear" w:color="auto" w:fill="FFFFFF"/>
          </w:tcPr>
          <w:p w:rsidR="000D1227" w:rsidRPr="00716A55" w:rsidRDefault="000D1227" w:rsidP="000D122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16A55">
              <w:rPr>
                <w:rFonts w:ascii="Times New Roman" w:hAnsi="Times New Roman" w:cs="Times New Roman"/>
                <w:color w:val="000000"/>
                <w:sz w:val="24"/>
                <w:szCs w:val="24"/>
              </w:rPr>
              <w:t>1,174</w:t>
            </w:r>
          </w:p>
        </w:tc>
      </w:tr>
      <w:tr w:rsidR="000D1227" w:rsidRPr="00716A55" w:rsidTr="00123647">
        <w:trPr>
          <w:cantSplit/>
          <w:tblHeader/>
        </w:trPr>
        <w:tc>
          <w:tcPr>
            <w:tcW w:w="1985" w:type="dxa"/>
            <w:tcBorders>
              <w:top w:val="nil"/>
              <w:left w:val="single" w:sz="16" w:space="0" w:color="000000"/>
              <w:bottom w:val="nil"/>
              <w:right w:val="single" w:sz="16" w:space="0" w:color="000000"/>
            </w:tcBorders>
            <w:shd w:val="clear" w:color="auto" w:fill="FFFFFF"/>
          </w:tcPr>
          <w:p w:rsidR="000D1227" w:rsidRPr="00716A55" w:rsidRDefault="000D1227" w:rsidP="00F23C80">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34" w:type="dxa"/>
            <w:tcBorders>
              <w:top w:val="nil"/>
              <w:left w:val="single" w:sz="16" w:space="0" w:color="000000"/>
              <w:bottom w:val="nil"/>
            </w:tcBorders>
            <w:shd w:val="clear" w:color="auto" w:fill="FFFFFF"/>
          </w:tcPr>
          <w:p w:rsidR="000D1227" w:rsidRPr="00716A55" w:rsidRDefault="000D1227" w:rsidP="00F23C80">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992" w:type="dxa"/>
            <w:tcBorders>
              <w:top w:val="nil"/>
              <w:bottom w:val="nil"/>
            </w:tcBorders>
            <w:shd w:val="clear" w:color="auto" w:fill="FFFFFF"/>
          </w:tcPr>
          <w:p w:rsidR="000D1227" w:rsidRPr="00716A55" w:rsidRDefault="000D1227" w:rsidP="00F23C80">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10" w:type="dxa"/>
            <w:tcBorders>
              <w:top w:val="nil"/>
              <w:bottom w:val="nil"/>
              <w:right w:val="single" w:sz="16" w:space="0" w:color="000000"/>
            </w:tcBorders>
            <w:shd w:val="clear" w:color="auto" w:fill="FFFFFF"/>
          </w:tcPr>
          <w:p w:rsidR="000D1227" w:rsidRPr="00716A55" w:rsidRDefault="000D1227" w:rsidP="00F23C80">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0D1227" w:rsidRPr="00716A55" w:rsidTr="00123647">
        <w:trPr>
          <w:cantSplit/>
          <w:tblHeader/>
        </w:trPr>
        <w:tc>
          <w:tcPr>
            <w:tcW w:w="1985" w:type="dxa"/>
            <w:tcBorders>
              <w:top w:val="nil"/>
              <w:left w:val="single" w:sz="16" w:space="0" w:color="000000"/>
              <w:bottom w:val="single" w:sz="16" w:space="0" w:color="000000"/>
              <w:right w:val="single" w:sz="16" w:space="0" w:color="000000"/>
            </w:tcBorders>
            <w:shd w:val="clear" w:color="auto" w:fill="FFFFFF"/>
          </w:tcPr>
          <w:p w:rsidR="000D1227" w:rsidRPr="00716A55" w:rsidRDefault="000D1227" w:rsidP="00F23C80">
            <w:pPr>
              <w:autoSpaceDE w:val="0"/>
              <w:autoSpaceDN w:val="0"/>
              <w:adjustRightInd w:val="0"/>
              <w:spacing w:after="0" w:line="320" w:lineRule="atLeast"/>
              <w:ind w:left="60" w:right="60"/>
              <w:rPr>
                <w:rFonts w:ascii="Times New Roman" w:hAnsi="Times New Roman" w:cs="Times New Roman"/>
                <w:color w:val="000000"/>
                <w:sz w:val="24"/>
                <w:szCs w:val="24"/>
              </w:rPr>
            </w:pPr>
            <w:r w:rsidRPr="00716A55">
              <w:rPr>
                <w:rFonts w:ascii="Times New Roman" w:hAnsi="Times New Roman" w:cs="Times New Roman"/>
                <w:color w:val="000000"/>
                <w:sz w:val="24"/>
                <w:szCs w:val="24"/>
              </w:rPr>
              <w:t>Sig. asintót.</w:t>
            </w:r>
          </w:p>
        </w:tc>
        <w:tc>
          <w:tcPr>
            <w:tcW w:w="1134" w:type="dxa"/>
            <w:tcBorders>
              <w:top w:val="nil"/>
              <w:left w:val="single" w:sz="16" w:space="0" w:color="000000"/>
              <w:bottom w:val="single" w:sz="16" w:space="0" w:color="000000"/>
            </w:tcBorders>
            <w:shd w:val="clear" w:color="auto" w:fill="FFFFFF"/>
          </w:tcPr>
          <w:p w:rsidR="000D1227" w:rsidRPr="00716A55" w:rsidRDefault="000D1227" w:rsidP="00F23C8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16A55">
              <w:rPr>
                <w:rFonts w:ascii="Times New Roman" w:hAnsi="Times New Roman" w:cs="Times New Roman"/>
                <w:color w:val="000000"/>
                <w:sz w:val="24"/>
                <w:szCs w:val="24"/>
              </w:rPr>
              <w:t>0,899</w:t>
            </w:r>
          </w:p>
        </w:tc>
        <w:tc>
          <w:tcPr>
            <w:tcW w:w="992" w:type="dxa"/>
            <w:tcBorders>
              <w:top w:val="nil"/>
              <w:bottom w:val="single" w:sz="16" w:space="0" w:color="000000"/>
            </w:tcBorders>
            <w:shd w:val="clear" w:color="auto" w:fill="FFFFFF"/>
          </w:tcPr>
          <w:p w:rsidR="000D1227" w:rsidRPr="00716A55" w:rsidRDefault="000D1227" w:rsidP="00F23C8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16A55">
              <w:rPr>
                <w:rFonts w:ascii="Times New Roman" w:hAnsi="Times New Roman" w:cs="Times New Roman"/>
                <w:color w:val="000000"/>
                <w:sz w:val="24"/>
                <w:szCs w:val="24"/>
              </w:rPr>
              <w:t>0,518</w:t>
            </w:r>
          </w:p>
        </w:tc>
        <w:tc>
          <w:tcPr>
            <w:tcW w:w="1110" w:type="dxa"/>
            <w:tcBorders>
              <w:top w:val="nil"/>
              <w:bottom w:val="single" w:sz="16" w:space="0" w:color="000000"/>
              <w:right w:val="single" w:sz="16" w:space="0" w:color="000000"/>
            </w:tcBorders>
            <w:shd w:val="clear" w:color="auto" w:fill="FFFFFF"/>
          </w:tcPr>
          <w:p w:rsidR="000D1227" w:rsidRPr="00716A55" w:rsidRDefault="000D1227" w:rsidP="00F23C8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16A55">
              <w:rPr>
                <w:rFonts w:ascii="Times New Roman" w:hAnsi="Times New Roman" w:cs="Times New Roman"/>
                <w:color w:val="000000"/>
                <w:sz w:val="24"/>
                <w:szCs w:val="24"/>
              </w:rPr>
              <w:t>0,279</w:t>
            </w:r>
          </w:p>
        </w:tc>
      </w:tr>
      <w:tr w:rsidR="000D1227" w:rsidRPr="00716A55" w:rsidTr="00123647">
        <w:trPr>
          <w:cantSplit/>
          <w:tblHeader/>
        </w:trPr>
        <w:tc>
          <w:tcPr>
            <w:tcW w:w="5221" w:type="dxa"/>
            <w:gridSpan w:val="4"/>
            <w:tcBorders>
              <w:top w:val="nil"/>
              <w:left w:val="nil"/>
              <w:bottom w:val="nil"/>
              <w:right w:val="nil"/>
            </w:tcBorders>
            <w:shd w:val="clear" w:color="auto" w:fill="FFFFFF"/>
          </w:tcPr>
          <w:p w:rsidR="000D1227" w:rsidRPr="00716A55" w:rsidRDefault="000D1227" w:rsidP="00F23C80">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0D1227" w:rsidRPr="00716A55" w:rsidTr="00123647">
        <w:trPr>
          <w:cantSplit/>
          <w:tblHeader/>
        </w:trPr>
        <w:tc>
          <w:tcPr>
            <w:tcW w:w="5221" w:type="dxa"/>
            <w:gridSpan w:val="4"/>
            <w:tcBorders>
              <w:top w:val="nil"/>
              <w:left w:val="nil"/>
              <w:bottom w:val="nil"/>
              <w:right w:val="nil"/>
            </w:tcBorders>
            <w:shd w:val="clear" w:color="auto" w:fill="FFFFFF"/>
          </w:tcPr>
          <w:p w:rsidR="000D1227" w:rsidRPr="00716A55" w:rsidRDefault="000D1227" w:rsidP="00F23C80">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0D1227" w:rsidRPr="00716A55" w:rsidTr="00123647">
        <w:trPr>
          <w:cantSplit/>
        </w:trPr>
        <w:tc>
          <w:tcPr>
            <w:tcW w:w="5221" w:type="dxa"/>
            <w:gridSpan w:val="4"/>
            <w:tcBorders>
              <w:top w:val="nil"/>
              <w:left w:val="nil"/>
              <w:bottom w:val="nil"/>
              <w:right w:val="nil"/>
            </w:tcBorders>
            <w:shd w:val="clear" w:color="auto" w:fill="FFFFFF"/>
          </w:tcPr>
          <w:p w:rsidR="000D1227" w:rsidRPr="00716A55" w:rsidRDefault="000D1227" w:rsidP="00F23C80">
            <w:pPr>
              <w:autoSpaceDE w:val="0"/>
              <w:autoSpaceDN w:val="0"/>
              <w:adjustRightInd w:val="0"/>
              <w:spacing w:after="0" w:line="320" w:lineRule="atLeast"/>
              <w:ind w:left="60" w:right="60"/>
              <w:rPr>
                <w:rFonts w:ascii="Times New Roman" w:hAnsi="Times New Roman" w:cs="Times New Roman"/>
                <w:color w:val="000000"/>
                <w:sz w:val="24"/>
                <w:szCs w:val="24"/>
              </w:rPr>
            </w:pPr>
          </w:p>
        </w:tc>
      </w:tr>
    </w:tbl>
    <w:p w:rsidR="000D1227" w:rsidRPr="00123647" w:rsidRDefault="005C0C12" w:rsidP="000D1227">
      <w:pPr>
        <w:tabs>
          <w:tab w:val="left" w:pos="1545"/>
        </w:tabs>
        <w:rPr>
          <w:rFonts w:ascii="Times New Roman" w:hAnsi="Times New Roman" w:cs="Times New Roman"/>
          <w:sz w:val="28"/>
          <w:szCs w:val="28"/>
        </w:rPr>
      </w:pPr>
      <w:r w:rsidRPr="00123647">
        <w:rPr>
          <w:rFonts w:ascii="Times New Roman" w:hAnsi="Times New Roman" w:cs="Times New Roman"/>
          <w:sz w:val="28"/>
          <w:szCs w:val="28"/>
        </w:rPr>
        <w:t>Discusión</w:t>
      </w:r>
      <w:r w:rsidR="005F6C77" w:rsidRPr="00123647">
        <w:rPr>
          <w:rFonts w:ascii="Times New Roman" w:hAnsi="Times New Roman" w:cs="Times New Roman"/>
          <w:sz w:val="28"/>
          <w:szCs w:val="28"/>
        </w:rPr>
        <w:t xml:space="preserve"> y Conclusiones</w:t>
      </w:r>
    </w:p>
    <w:p w:rsidR="005C0C12" w:rsidRPr="00716A55" w:rsidRDefault="005C0C12" w:rsidP="005C0C12">
      <w:pPr>
        <w:jc w:val="both"/>
        <w:rPr>
          <w:rFonts w:ascii="Times New Roman" w:hAnsi="Times New Roman" w:cs="Times New Roman"/>
          <w:sz w:val="24"/>
          <w:szCs w:val="24"/>
        </w:rPr>
      </w:pPr>
      <w:r w:rsidRPr="00716A55">
        <w:rPr>
          <w:rFonts w:ascii="Times New Roman" w:hAnsi="Times New Roman" w:cs="Times New Roman"/>
          <w:sz w:val="24"/>
          <w:szCs w:val="24"/>
        </w:rPr>
        <w:t>El objetivo del pres</w:t>
      </w:r>
      <w:r w:rsidR="001F3A9E" w:rsidRPr="00716A55">
        <w:rPr>
          <w:rFonts w:ascii="Times New Roman" w:hAnsi="Times New Roman" w:cs="Times New Roman"/>
          <w:sz w:val="24"/>
          <w:szCs w:val="24"/>
        </w:rPr>
        <w:t xml:space="preserve">ente estudio fue determinar </w:t>
      </w:r>
      <w:r w:rsidR="00DD2F1E" w:rsidRPr="00716A55">
        <w:rPr>
          <w:rFonts w:ascii="Times New Roman" w:hAnsi="Times New Roman" w:cs="Times New Roman"/>
          <w:sz w:val="24"/>
          <w:szCs w:val="24"/>
        </w:rPr>
        <w:t xml:space="preserve">algunas características y </w:t>
      </w:r>
      <w:r w:rsidRPr="00716A55">
        <w:rPr>
          <w:rFonts w:ascii="Times New Roman" w:hAnsi="Times New Roman" w:cs="Times New Roman"/>
          <w:sz w:val="24"/>
          <w:szCs w:val="24"/>
        </w:rPr>
        <w:t xml:space="preserve"> aspectos motivacionales de la práctica de actividad física y deportiva extraescolar</w:t>
      </w:r>
      <w:r w:rsidR="00DD2F1E" w:rsidRPr="00716A55">
        <w:rPr>
          <w:rFonts w:ascii="Times New Roman" w:hAnsi="Times New Roman" w:cs="Times New Roman"/>
          <w:sz w:val="24"/>
          <w:szCs w:val="24"/>
        </w:rPr>
        <w:t xml:space="preserve">, </w:t>
      </w:r>
      <w:r w:rsidRPr="00716A55">
        <w:rPr>
          <w:rFonts w:ascii="Times New Roman" w:hAnsi="Times New Roman" w:cs="Times New Roman"/>
          <w:sz w:val="24"/>
          <w:szCs w:val="24"/>
        </w:rPr>
        <w:t xml:space="preserve"> en alumnas de nivel secundario pertenecientes a Colegios </w:t>
      </w:r>
      <w:r w:rsidR="00A36F5E" w:rsidRPr="00716A55">
        <w:rPr>
          <w:rFonts w:ascii="Times New Roman" w:hAnsi="Times New Roman" w:cs="Times New Roman"/>
          <w:sz w:val="24"/>
          <w:szCs w:val="24"/>
        </w:rPr>
        <w:t>de gestión Privada</w:t>
      </w:r>
      <w:r w:rsidRPr="00716A55">
        <w:rPr>
          <w:rFonts w:ascii="Times New Roman" w:hAnsi="Times New Roman" w:cs="Times New Roman"/>
          <w:sz w:val="24"/>
          <w:szCs w:val="24"/>
        </w:rPr>
        <w:t xml:space="preserve"> de la ciudad</w:t>
      </w:r>
      <w:r w:rsidR="00A36F5E" w:rsidRPr="00716A55">
        <w:rPr>
          <w:rFonts w:ascii="Times New Roman" w:hAnsi="Times New Roman" w:cs="Times New Roman"/>
          <w:sz w:val="24"/>
          <w:szCs w:val="24"/>
        </w:rPr>
        <w:t xml:space="preserve"> de Catamarca</w:t>
      </w:r>
      <w:r w:rsidR="00653B88" w:rsidRPr="00716A55">
        <w:rPr>
          <w:rFonts w:ascii="Times New Roman" w:hAnsi="Times New Roman" w:cs="Times New Roman"/>
          <w:sz w:val="24"/>
          <w:szCs w:val="24"/>
        </w:rPr>
        <w:t xml:space="preserve"> (ASCP)</w:t>
      </w:r>
      <w:r w:rsidR="00A36F5E" w:rsidRPr="00716A55">
        <w:rPr>
          <w:rFonts w:ascii="Times New Roman" w:hAnsi="Times New Roman" w:cs="Times New Roman"/>
          <w:sz w:val="24"/>
          <w:szCs w:val="24"/>
        </w:rPr>
        <w:t xml:space="preserve">, </w:t>
      </w:r>
      <w:r w:rsidR="00AB044C" w:rsidRPr="00716A55">
        <w:rPr>
          <w:rFonts w:ascii="Times New Roman" w:hAnsi="Times New Roman" w:cs="Times New Roman"/>
          <w:sz w:val="24"/>
          <w:szCs w:val="24"/>
        </w:rPr>
        <w:t xml:space="preserve">teniendo en cuenta que estudios anteriores  lo habían hecho en </w:t>
      </w:r>
      <w:r w:rsidR="001F3A9E" w:rsidRPr="00716A55">
        <w:rPr>
          <w:rFonts w:ascii="Times New Roman" w:hAnsi="Times New Roman" w:cs="Times New Roman"/>
          <w:sz w:val="24"/>
          <w:szCs w:val="24"/>
        </w:rPr>
        <w:t xml:space="preserve">alumnas de </w:t>
      </w:r>
      <w:r w:rsidR="00A36F5E" w:rsidRPr="00716A55">
        <w:rPr>
          <w:rFonts w:ascii="Times New Roman" w:hAnsi="Times New Roman" w:cs="Times New Roman"/>
          <w:sz w:val="24"/>
          <w:szCs w:val="24"/>
        </w:rPr>
        <w:t>Colegios de ges</w:t>
      </w:r>
      <w:r w:rsidR="00DD2F1E" w:rsidRPr="00716A55">
        <w:rPr>
          <w:rFonts w:ascii="Times New Roman" w:hAnsi="Times New Roman" w:cs="Times New Roman"/>
          <w:sz w:val="24"/>
          <w:szCs w:val="24"/>
        </w:rPr>
        <w:t>tión Pública de la mi</w:t>
      </w:r>
      <w:r w:rsidR="00752102" w:rsidRPr="00716A55">
        <w:rPr>
          <w:rFonts w:ascii="Times New Roman" w:hAnsi="Times New Roman" w:cs="Times New Roman"/>
          <w:sz w:val="24"/>
          <w:szCs w:val="24"/>
        </w:rPr>
        <w:t>sma Ciudad</w:t>
      </w:r>
      <w:r w:rsidR="00CD4D41" w:rsidRPr="00716A55">
        <w:rPr>
          <w:rFonts w:ascii="Times New Roman" w:hAnsi="Times New Roman" w:cs="Times New Roman"/>
          <w:sz w:val="24"/>
          <w:szCs w:val="24"/>
        </w:rPr>
        <w:t xml:space="preserve"> (Gregorat </w:t>
      </w:r>
      <w:r w:rsidR="00255C03" w:rsidRPr="00716A55">
        <w:rPr>
          <w:rFonts w:ascii="Times New Roman" w:hAnsi="Times New Roman" w:cs="Times New Roman"/>
          <w:sz w:val="24"/>
          <w:szCs w:val="24"/>
        </w:rPr>
        <w:t xml:space="preserve"> </w:t>
      </w:r>
      <w:r w:rsidR="00CD4D41" w:rsidRPr="00716A55">
        <w:rPr>
          <w:rFonts w:ascii="Times New Roman" w:hAnsi="Times New Roman" w:cs="Times New Roman"/>
          <w:sz w:val="24"/>
          <w:szCs w:val="24"/>
        </w:rPr>
        <w:t>&amp; Soria</w:t>
      </w:r>
      <w:r w:rsidR="00255C03" w:rsidRPr="00716A55">
        <w:rPr>
          <w:rFonts w:ascii="Times New Roman" w:hAnsi="Times New Roman" w:cs="Times New Roman"/>
          <w:sz w:val="24"/>
          <w:szCs w:val="24"/>
        </w:rPr>
        <w:t xml:space="preserve"> </w:t>
      </w:r>
      <w:r w:rsidR="00CD4D41" w:rsidRPr="00716A55">
        <w:rPr>
          <w:rFonts w:ascii="Times New Roman" w:hAnsi="Times New Roman" w:cs="Times New Roman"/>
          <w:sz w:val="24"/>
          <w:szCs w:val="24"/>
        </w:rPr>
        <w:t xml:space="preserve"> 2008)</w:t>
      </w:r>
      <w:r w:rsidR="00AB044C" w:rsidRPr="00716A55">
        <w:rPr>
          <w:rFonts w:ascii="Times New Roman" w:hAnsi="Times New Roman" w:cs="Times New Roman"/>
          <w:sz w:val="24"/>
          <w:szCs w:val="24"/>
        </w:rPr>
        <w:t>.</w:t>
      </w:r>
    </w:p>
    <w:p w:rsidR="00DC265F" w:rsidRPr="00716A55" w:rsidRDefault="00222266" w:rsidP="007D4316">
      <w:pPr>
        <w:jc w:val="both"/>
        <w:rPr>
          <w:rFonts w:ascii="Times New Roman" w:hAnsi="Times New Roman" w:cs="Times New Roman"/>
          <w:sz w:val="24"/>
          <w:szCs w:val="24"/>
        </w:rPr>
      </w:pPr>
      <w:r w:rsidRPr="00716A55">
        <w:rPr>
          <w:rFonts w:ascii="Times New Roman" w:hAnsi="Times New Roman" w:cs="Times New Roman"/>
          <w:sz w:val="24"/>
          <w:szCs w:val="24"/>
        </w:rPr>
        <w:t>La proporción de alumnas secundarias</w:t>
      </w:r>
      <w:r w:rsidR="00653B88" w:rsidRPr="00716A55">
        <w:rPr>
          <w:rFonts w:ascii="Times New Roman" w:hAnsi="Times New Roman" w:cs="Times New Roman"/>
          <w:sz w:val="24"/>
          <w:szCs w:val="24"/>
        </w:rPr>
        <w:t xml:space="preserve"> pertenecientes a colegios Privados</w:t>
      </w:r>
      <w:r w:rsidRPr="00716A55">
        <w:rPr>
          <w:rFonts w:ascii="Times New Roman" w:hAnsi="Times New Roman" w:cs="Times New Roman"/>
          <w:sz w:val="24"/>
          <w:szCs w:val="24"/>
        </w:rPr>
        <w:t xml:space="preserve"> </w:t>
      </w:r>
      <w:r w:rsidR="00DC265F" w:rsidRPr="00716A55">
        <w:rPr>
          <w:rFonts w:ascii="Times New Roman" w:hAnsi="Times New Roman" w:cs="Times New Roman"/>
          <w:sz w:val="24"/>
          <w:szCs w:val="24"/>
        </w:rPr>
        <w:t xml:space="preserve">que son sedentarias fue del 49%. Si contrastamos este valor con el observado en otros estudios que investigaron el sedentarismo en jóvenes de género femenino, nos encontramos que en algunos casos </w:t>
      </w:r>
      <w:r w:rsidR="00070CA0" w:rsidRPr="00716A55">
        <w:rPr>
          <w:rFonts w:ascii="Times New Roman" w:hAnsi="Times New Roman" w:cs="Times New Roman"/>
          <w:sz w:val="24"/>
          <w:szCs w:val="24"/>
        </w:rPr>
        <w:t xml:space="preserve">la proporción de jóvenes sedentarias en ASCP fue mayor y en otros fue menor. Como ser, </w:t>
      </w:r>
      <w:r w:rsidR="00DC265F" w:rsidRPr="00716A55">
        <w:rPr>
          <w:rFonts w:ascii="Times New Roman" w:hAnsi="Times New Roman" w:cs="Times New Roman"/>
          <w:sz w:val="24"/>
          <w:szCs w:val="24"/>
        </w:rPr>
        <w:t xml:space="preserve"> Ruiz et. Al.</w:t>
      </w:r>
      <w:r w:rsidR="00070CA0" w:rsidRPr="00716A55">
        <w:rPr>
          <w:rFonts w:ascii="Times New Roman" w:hAnsi="Times New Roman" w:cs="Times New Roman"/>
          <w:sz w:val="24"/>
          <w:szCs w:val="24"/>
        </w:rPr>
        <w:t xml:space="preserve"> (2001) publicaron</w:t>
      </w:r>
      <w:r w:rsidR="00DC265F" w:rsidRPr="00716A55">
        <w:rPr>
          <w:rFonts w:ascii="Times New Roman" w:hAnsi="Times New Roman" w:cs="Times New Roman"/>
          <w:sz w:val="24"/>
          <w:szCs w:val="24"/>
        </w:rPr>
        <w:t xml:space="preserve"> valores ligeramente superiores, más precisamente del 45,6% en jóvenes almerienses de secundaria post obligatoria. </w:t>
      </w:r>
      <w:r w:rsidR="00070CA0" w:rsidRPr="00716A55">
        <w:rPr>
          <w:rFonts w:ascii="Times New Roman" w:hAnsi="Times New Roman" w:cs="Times New Roman"/>
          <w:sz w:val="24"/>
          <w:szCs w:val="24"/>
        </w:rPr>
        <w:t xml:space="preserve">Por su parte, Mollá Serrano (2007) publicó valores del 68% en jóvenes que cursaban el </w:t>
      </w:r>
      <w:r w:rsidR="00706215" w:rsidRPr="00716A55">
        <w:rPr>
          <w:rFonts w:ascii="Times New Roman" w:hAnsi="Times New Roman" w:cs="Times New Roman"/>
          <w:sz w:val="24"/>
          <w:szCs w:val="24"/>
        </w:rPr>
        <w:t>4º año de la escuela secundaria.</w:t>
      </w:r>
      <w:r w:rsidR="00070CA0" w:rsidRPr="00716A55">
        <w:rPr>
          <w:rFonts w:ascii="Times New Roman" w:hAnsi="Times New Roman" w:cs="Times New Roman"/>
          <w:sz w:val="24"/>
          <w:szCs w:val="24"/>
        </w:rPr>
        <w:t xml:space="preserve"> Similarmente De Hoyo Lora &amp; Sañudo Corrales (2007) encontraron valores del 63% en escolares de 12 a 16 años en Sevilla</w:t>
      </w:r>
      <w:r w:rsidR="00706215" w:rsidRPr="00716A55">
        <w:rPr>
          <w:rFonts w:ascii="Times New Roman" w:hAnsi="Times New Roman" w:cs="Times New Roman"/>
          <w:sz w:val="24"/>
          <w:szCs w:val="24"/>
        </w:rPr>
        <w:t xml:space="preserve"> y </w:t>
      </w:r>
      <w:r w:rsidR="00882103" w:rsidRPr="00716A55">
        <w:rPr>
          <w:rFonts w:ascii="Times New Roman" w:hAnsi="Times New Roman" w:cs="Times New Roman"/>
          <w:sz w:val="24"/>
          <w:szCs w:val="24"/>
        </w:rPr>
        <w:t>Olvera Morales</w:t>
      </w:r>
      <w:r w:rsidR="003101B5" w:rsidRPr="00716A55">
        <w:rPr>
          <w:rFonts w:ascii="Times New Roman" w:hAnsi="Times New Roman" w:cs="Times New Roman"/>
          <w:sz w:val="24"/>
          <w:szCs w:val="24"/>
        </w:rPr>
        <w:t xml:space="preserve"> &amp; Jimenez </w:t>
      </w:r>
      <w:r w:rsidR="00042B20" w:rsidRPr="00716A55">
        <w:rPr>
          <w:rFonts w:ascii="Times New Roman" w:hAnsi="Times New Roman" w:cs="Times New Roman"/>
          <w:sz w:val="24"/>
          <w:szCs w:val="24"/>
        </w:rPr>
        <w:t xml:space="preserve">(2008) </w:t>
      </w:r>
      <w:r w:rsidR="003101B5" w:rsidRPr="00716A55">
        <w:rPr>
          <w:rFonts w:ascii="Times New Roman" w:hAnsi="Times New Roman" w:cs="Times New Roman"/>
          <w:sz w:val="24"/>
          <w:szCs w:val="24"/>
        </w:rPr>
        <w:t>publicaron una tasa de sedentarismo del 69,4</w:t>
      </w:r>
      <w:r w:rsidR="00255C03" w:rsidRPr="00716A55">
        <w:rPr>
          <w:rFonts w:ascii="Times New Roman" w:hAnsi="Times New Roman" w:cs="Times New Roman"/>
          <w:sz w:val="24"/>
          <w:szCs w:val="24"/>
        </w:rPr>
        <w:t xml:space="preserve"> %</w:t>
      </w:r>
      <w:r w:rsidR="003101B5" w:rsidRPr="00716A55">
        <w:rPr>
          <w:rFonts w:ascii="Times New Roman" w:hAnsi="Times New Roman" w:cs="Times New Roman"/>
          <w:sz w:val="24"/>
          <w:szCs w:val="24"/>
        </w:rPr>
        <w:t xml:space="preserve"> en estudiantes universi</w:t>
      </w:r>
      <w:r w:rsidR="00CD4D41" w:rsidRPr="00716A55">
        <w:rPr>
          <w:rFonts w:ascii="Times New Roman" w:hAnsi="Times New Roman" w:cs="Times New Roman"/>
          <w:sz w:val="24"/>
          <w:szCs w:val="24"/>
        </w:rPr>
        <w:t>tarias de la ciudad de Veracruz</w:t>
      </w:r>
      <w:r w:rsidR="00255C03" w:rsidRPr="00716A55">
        <w:rPr>
          <w:rFonts w:ascii="Times New Roman" w:hAnsi="Times New Roman" w:cs="Times New Roman"/>
          <w:sz w:val="24"/>
          <w:szCs w:val="24"/>
        </w:rPr>
        <w:t>.</w:t>
      </w:r>
    </w:p>
    <w:p w:rsidR="003C54B9" w:rsidRPr="00716A55" w:rsidRDefault="00070CA0" w:rsidP="005C0C12">
      <w:pPr>
        <w:jc w:val="both"/>
        <w:rPr>
          <w:rFonts w:ascii="Times New Roman" w:hAnsi="Times New Roman" w:cs="Times New Roman"/>
          <w:sz w:val="24"/>
          <w:szCs w:val="24"/>
        </w:rPr>
      </w:pPr>
      <w:r w:rsidRPr="00716A55">
        <w:rPr>
          <w:rFonts w:ascii="Times New Roman" w:hAnsi="Times New Roman" w:cs="Times New Roman"/>
          <w:sz w:val="24"/>
          <w:szCs w:val="24"/>
        </w:rPr>
        <w:lastRenderedPageBreak/>
        <w:t>Si bien estos contrastes pueden ser tenidos en cuenta para valorar el índice de s</w:t>
      </w:r>
      <w:r w:rsidR="00F039D6" w:rsidRPr="00716A55">
        <w:rPr>
          <w:rFonts w:ascii="Times New Roman" w:hAnsi="Times New Roman" w:cs="Times New Roman"/>
          <w:sz w:val="24"/>
          <w:szCs w:val="24"/>
        </w:rPr>
        <w:t xml:space="preserve">edentarismo en ASCP, lógicamente </w:t>
      </w:r>
      <w:r w:rsidRPr="00716A55">
        <w:rPr>
          <w:rFonts w:ascii="Times New Roman" w:hAnsi="Times New Roman" w:cs="Times New Roman"/>
          <w:sz w:val="24"/>
          <w:szCs w:val="24"/>
        </w:rPr>
        <w:t xml:space="preserve"> las diferencias pueden en parte estar vinculadas a la manera en la </w:t>
      </w:r>
      <w:r w:rsidR="003C54B9" w:rsidRPr="00716A55">
        <w:rPr>
          <w:rFonts w:ascii="Times New Roman" w:hAnsi="Times New Roman" w:cs="Times New Roman"/>
          <w:sz w:val="24"/>
          <w:szCs w:val="24"/>
        </w:rPr>
        <w:t>cual</w:t>
      </w:r>
      <w:r w:rsidRPr="00716A55">
        <w:rPr>
          <w:rFonts w:ascii="Times New Roman" w:hAnsi="Times New Roman" w:cs="Times New Roman"/>
          <w:sz w:val="24"/>
          <w:szCs w:val="24"/>
        </w:rPr>
        <w:t xml:space="preserve"> se deter</w:t>
      </w:r>
      <w:r w:rsidR="003C54B9" w:rsidRPr="00716A55">
        <w:rPr>
          <w:rFonts w:ascii="Times New Roman" w:hAnsi="Times New Roman" w:cs="Times New Roman"/>
          <w:sz w:val="24"/>
          <w:szCs w:val="24"/>
        </w:rPr>
        <w:t>mina el sedentarismo por medio de la encuesta, o bien a las características de la muestra en observación. Por ello, creemos más válida la comparación de ASCP con un estudio realizado anteriormente en alumnas de escuelas secundarias de gestión pública de la ciudad de</w:t>
      </w:r>
      <w:r w:rsidR="00F25CB3" w:rsidRPr="00716A55">
        <w:rPr>
          <w:rFonts w:ascii="Times New Roman" w:hAnsi="Times New Roman" w:cs="Times New Roman"/>
          <w:sz w:val="24"/>
          <w:szCs w:val="24"/>
        </w:rPr>
        <w:t xml:space="preserve"> Catamarca (Gregorat  &amp; Soria </w:t>
      </w:r>
      <w:r w:rsidR="003C54B9" w:rsidRPr="00716A55">
        <w:rPr>
          <w:rFonts w:ascii="Times New Roman" w:hAnsi="Times New Roman" w:cs="Times New Roman"/>
          <w:sz w:val="24"/>
          <w:szCs w:val="24"/>
        </w:rPr>
        <w:t xml:space="preserve"> 2008). En dicho estudio se halló una proporción de alumnas sedentarias del 65%, valor que es significativamente mayor al observado en ASCP.</w:t>
      </w:r>
      <w:r w:rsidR="00752102" w:rsidRPr="00716A55">
        <w:rPr>
          <w:rFonts w:ascii="Times New Roman" w:hAnsi="Times New Roman" w:cs="Times New Roman"/>
          <w:sz w:val="24"/>
          <w:szCs w:val="24"/>
        </w:rPr>
        <w:t xml:space="preserve"> </w:t>
      </w:r>
    </w:p>
    <w:p w:rsidR="00752102" w:rsidRPr="00716A55" w:rsidRDefault="00207C33" w:rsidP="005C0C12">
      <w:pPr>
        <w:jc w:val="both"/>
        <w:rPr>
          <w:rFonts w:ascii="Times New Roman" w:hAnsi="Times New Roman" w:cs="Times New Roman"/>
          <w:sz w:val="24"/>
          <w:szCs w:val="24"/>
        </w:rPr>
      </w:pPr>
      <w:r w:rsidRPr="00716A55">
        <w:rPr>
          <w:rFonts w:ascii="Times New Roman" w:hAnsi="Times New Roman" w:cs="Times New Roman"/>
          <w:sz w:val="24"/>
          <w:szCs w:val="24"/>
        </w:rPr>
        <w:t xml:space="preserve">Por ende, </w:t>
      </w:r>
      <w:r w:rsidR="001F3A9E" w:rsidRPr="00716A55">
        <w:rPr>
          <w:rFonts w:ascii="Times New Roman" w:hAnsi="Times New Roman" w:cs="Times New Roman"/>
          <w:sz w:val="24"/>
          <w:szCs w:val="24"/>
        </w:rPr>
        <w:t xml:space="preserve"> existe un problema real de sedentarismo arraigado en las jóvenes de nuestra sociedad, </w:t>
      </w:r>
      <w:r w:rsidR="003C54B9" w:rsidRPr="00716A55">
        <w:rPr>
          <w:rFonts w:ascii="Times New Roman" w:hAnsi="Times New Roman" w:cs="Times New Roman"/>
          <w:sz w:val="24"/>
          <w:szCs w:val="24"/>
        </w:rPr>
        <w:t xml:space="preserve">como así también ocurre en otras sociedades, </w:t>
      </w:r>
      <w:r w:rsidRPr="00716A55">
        <w:rPr>
          <w:rFonts w:ascii="Times New Roman" w:hAnsi="Times New Roman" w:cs="Times New Roman"/>
          <w:sz w:val="24"/>
          <w:szCs w:val="24"/>
        </w:rPr>
        <w:t xml:space="preserve">y </w:t>
      </w:r>
      <w:r w:rsidR="001F3A9E" w:rsidRPr="00716A55">
        <w:rPr>
          <w:rFonts w:ascii="Times New Roman" w:hAnsi="Times New Roman" w:cs="Times New Roman"/>
          <w:sz w:val="24"/>
          <w:szCs w:val="24"/>
        </w:rPr>
        <w:t>este parece ser más acentuado en las jóvenes que pertenecen a escuelas de gestión estatal, pudiendo este hecho estar relacionado a otras causas de origen</w:t>
      </w:r>
      <w:r w:rsidR="00986B59" w:rsidRPr="00716A55">
        <w:rPr>
          <w:rFonts w:ascii="Times New Roman" w:hAnsi="Times New Roman" w:cs="Times New Roman"/>
          <w:sz w:val="24"/>
          <w:szCs w:val="24"/>
        </w:rPr>
        <w:t xml:space="preserve"> económico, social o educativos</w:t>
      </w:r>
      <w:r w:rsidR="00F25CB3" w:rsidRPr="00716A55">
        <w:rPr>
          <w:rFonts w:ascii="Times New Roman" w:hAnsi="Times New Roman" w:cs="Times New Roman"/>
          <w:sz w:val="24"/>
          <w:szCs w:val="24"/>
        </w:rPr>
        <w:t>. Coincidiendo con esta observación, Erdociaín et. al (2005) señalaron una ligera tendencia de</w:t>
      </w:r>
      <w:r w:rsidR="00986B59" w:rsidRPr="00716A55">
        <w:rPr>
          <w:rFonts w:ascii="Times New Roman" w:hAnsi="Times New Roman" w:cs="Times New Roman"/>
          <w:sz w:val="24"/>
          <w:szCs w:val="24"/>
        </w:rPr>
        <w:t xml:space="preserve"> disminución del sedentarismo a medida que </w:t>
      </w:r>
      <w:r w:rsidR="00F25CB3" w:rsidRPr="00716A55">
        <w:rPr>
          <w:rFonts w:ascii="Times New Roman" w:hAnsi="Times New Roman" w:cs="Times New Roman"/>
          <w:sz w:val="24"/>
          <w:szCs w:val="24"/>
        </w:rPr>
        <w:t xml:space="preserve"> el ingreso familiar era mayor</w:t>
      </w:r>
      <w:r w:rsidR="00986B59" w:rsidRPr="00716A55">
        <w:rPr>
          <w:rFonts w:ascii="Times New Roman" w:hAnsi="Times New Roman" w:cs="Times New Roman"/>
          <w:sz w:val="24"/>
          <w:szCs w:val="24"/>
        </w:rPr>
        <w:t>.</w:t>
      </w:r>
    </w:p>
    <w:p w:rsidR="00DD2F1E" w:rsidRPr="00716A55" w:rsidRDefault="003C54B9" w:rsidP="005C0C12">
      <w:pPr>
        <w:jc w:val="both"/>
        <w:rPr>
          <w:rFonts w:ascii="Times New Roman" w:hAnsi="Times New Roman" w:cs="Times New Roman"/>
          <w:sz w:val="24"/>
          <w:szCs w:val="24"/>
        </w:rPr>
      </w:pPr>
      <w:r w:rsidRPr="00716A55">
        <w:rPr>
          <w:rFonts w:ascii="Times New Roman" w:hAnsi="Times New Roman" w:cs="Times New Roman"/>
          <w:sz w:val="24"/>
          <w:szCs w:val="24"/>
        </w:rPr>
        <w:t xml:space="preserve">Más allá de las comparaciones con otras muestras y </w:t>
      </w:r>
      <w:r w:rsidR="003101B5" w:rsidRPr="00716A55">
        <w:rPr>
          <w:rFonts w:ascii="Times New Roman" w:hAnsi="Times New Roman" w:cs="Times New Roman"/>
          <w:sz w:val="24"/>
          <w:szCs w:val="24"/>
        </w:rPr>
        <w:t xml:space="preserve">con </w:t>
      </w:r>
      <w:r w:rsidRPr="00716A55">
        <w:rPr>
          <w:rFonts w:ascii="Times New Roman" w:hAnsi="Times New Roman" w:cs="Times New Roman"/>
          <w:sz w:val="24"/>
          <w:szCs w:val="24"/>
        </w:rPr>
        <w:t>otros estudios, p</w:t>
      </w:r>
      <w:r w:rsidR="00D23793" w:rsidRPr="00716A55">
        <w:rPr>
          <w:rFonts w:ascii="Times New Roman" w:hAnsi="Times New Roman" w:cs="Times New Roman"/>
          <w:sz w:val="24"/>
          <w:szCs w:val="24"/>
        </w:rPr>
        <w:t>od</w:t>
      </w:r>
      <w:r w:rsidR="00A36F5E" w:rsidRPr="00716A55">
        <w:rPr>
          <w:rFonts w:ascii="Times New Roman" w:hAnsi="Times New Roman" w:cs="Times New Roman"/>
          <w:sz w:val="24"/>
          <w:szCs w:val="24"/>
        </w:rPr>
        <w:t>emos decir que lamentablemente hay un relativamente alto índice de sedentarismo (49%)</w:t>
      </w:r>
      <w:r w:rsidR="00DD2F1E" w:rsidRPr="00716A55">
        <w:rPr>
          <w:rFonts w:ascii="Times New Roman" w:hAnsi="Times New Roman" w:cs="Times New Roman"/>
          <w:sz w:val="24"/>
          <w:szCs w:val="24"/>
        </w:rPr>
        <w:t xml:space="preserve"> en las alumnas encuestadas</w:t>
      </w:r>
      <w:r w:rsidR="00A36F5E" w:rsidRPr="00716A55">
        <w:rPr>
          <w:rFonts w:ascii="Times New Roman" w:hAnsi="Times New Roman" w:cs="Times New Roman"/>
          <w:sz w:val="24"/>
          <w:szCs w:val="24"/>
        </w:rPr>
        <w:t>,</w:t>
      </w:r>
      <w:r w:rsidR="001F3A9E" w:rsidRPr="00716A55">
        <w:rPr>
          <w:rFonts w:ascii="Times New Roman" w:hAnsi="Times New Roman" w:cs="Times New Roman"/>
          <w:sz w:val="24"/>
          <w:szCs w:val="24"/>
        </w:rPr>
        <w:t xml:space="preserve"> </w:t>
      </w:r>
      <w:r w:rsidR="002B3A9B" w:rsidRPr="00716A55">
        <w:rPr>
          <w:rFonts w:ascii="Times New Roman" w:hAnsi="Times New Roman" w:cs="Times New Roman"/>
          <w:sz w:val="24"/>
          <w:szCs w:val="24"/>
        </w:rPr>
        <w:t>el cual</w:t>
      </w:r>
      <w:r w:rsidR="00A36F5E" w:rsidRPr="00716A55">
        <w:rPr>
          <w:rFonts w:ascii="Times New Roman" w:hAnsi="Times New Roman" w:cs="Times New Roman"/>
          <w:sz w:val="24"/>
          <w:szCs w:val="24"/>
        </w:rPr>
        <w:t xml:space="preserve"> plantea la necesidad de construir estrategias</w:t>
      </w:r>
      <w:r w:rsidR="001F3A9E" w:rsidRPr="00716A55">
        <w:rPr>
          <w:rFonts w:ascii="Times New Roman" w:hAnsi="Times New Roman" w:cs="Times New Roman"/>
          <w:sz w:val="24"/>
          <w:szCs w:val="24"/>
        </w:rPr>
        <w:t xml:space="preserve"> educativas</w:t>
      </w:r>
      <w:r w:rsidR="00A36F5E" w:rsidRPr="00716A55">
        <w:rPr>
          <w:rFonts w:ascii="Times New Roman" w:hAnsi="Times New Roman" w:cs="Times New Roman"/>
          <w:sz w:val="24"/>
          <w:szCs w:val="24"/>
        </w:rPr>
        <w:t xml:space="preserve"> </w:t>
      </w:r>
      <w:r w:rsidR="00DD2F1E" w:rsidRPr="00716A55">
        <w:rPr>
          <w:rFonts w:ascii="Times New Roman" w:hAnsi="Times New Roman" w:cs="Times New Roman"/>
          <w:sz w:val="24"/>
          <w:szCs w:val="24"/>
        </w:rPr>
        <w:t xml:space="preserve">que promuevan y sostengan el hábito de practicar actividad física y deportes extraescolares, si es que se desea alcanzar los beneficios físicos y psicológicos que dicha práctica conlleva. </w:t>
      </w:r>
    </w:p>
    <w:p w:rsidR="000441EB" w:rsidRPr="00716A55" w:rsidRDefault="00207C33" w:rsidP="005C0C12">
      <w:pPr>
        <w:jc w:val="both"/>
        <w:rPr>
          <w:rFonts w:ascii="Times New Roman" w:hAnsi="Times New Roman" w:cs="Times New Roman"/>
          <w:sz w:val="24"/>
          <w:szCs w:val="24"/>
        </w:rPr>
      </w:pPr>
      <w:r w:rsidRPr="00716A55">
        <w:rPr>
          <w:rFonts w:ascii="Times New Roman" w:hAnsi="Times New Roman" w:cs="Times New Roman"/>
          <w:sz w:val="24"/>
          <w:szCs w:val="24"/>
        </w:rPr>
        <w:t>E</w:t>
      </w:r>
      <w:r w:rsidR="00173F79" w:rsidRPr="00716A55">
        <w:rPr>
          <w:rFonts w:ascii="Times New Roman" w:hAnsi="Times New Roman" w:cs="Times New Roman"/>
          <w:sz w:val="24"/>
          <w:szCs w:val="24"/>
        </w:rPr>
        <w:t>l grupo etario</w:t>
      </w:r>
      <w:r w:rsidR="008A52EC" w:rsidRPr="00716A55">
        <w:rPr>
          <w:rFonts w:ascii="Times New Roman" w:hAnsi="Times New Roman" w:cs="Times New Roman"/>
          <w:sz w:val="24"/>
          <w:szCs w:val="24"/>
        </w:rPr>
        <w:t xml:space="preserve"> de mayor edad</w:t>
      </w:r>
      <w:r w:rsidR="00173F79" w:rsidRPr="00716A55">
        <w:rPr>
          <w:rFonts w:ascii="Times New Roman" w:hAnsi="Times New Roman" w:cs="Times New Roman"/>
          <w:sz w:val="24"/>
          <w:szCs w:val="24"/>
        </w:rPr>
        <w:t xml:space="preserve"> de ASCP </w:t>
      </w:r>
      <w:r w:rsidR="008A52EC" w:rsidRPr="00716A55">
        <w:rPr>
          <w:rFonts w:ascii="Times New Roman" w:hAnsi="Times New Roman" w:cs="Times New Roman"/>
          <w:sz w:val="24"/>
          <w:szCs w:val="24"/>
        </w:rPr>
        <w:t>fue el que mayor proporción de casos de sedentarismo</w:t>
      </w:r>
      <w:r w:rsidR="00173F79" w:rsidRPr="00716A55">
        <w:rPr>
          <w:rFonts w:ascii="Times New Roman" w:hAnsi="Times New Roman" w:cs="Times New Roman"/>
          <w:sz w:val="24"/>
          <w:szCs w:val="24"/>
        </w:rPr>
        <w:t xml:space="preserve">  mostró, </w:t>
      </w:r>
      <w:r w:rsidRPr="00716A55">
        <w:rPr>
          <w:rFonts w:ascii="Times New Roman" w:hAnsi="Times New Roman" w:cs="Times New Roman"/>
          <w:sz w:val="24"/>
          <w:szCs w:val="24"/>
        </w:rPr>
        <w:t xml:space="preserve">aunque </w:t>
      </w:r>
      <w:r w:rsidR="00173F79" w:rsidRPr="00716A55">
        <w:rPr>
          <w:rFonts w:ascii="Times New Roman" w:hAnsi="Times New Roman" w:cs="Times New Roman"/>
          <w:sz w:val="24"/>
          <w:szCs w:val="24"/>
        </w:rPr>
        <w:t>las diferencias halladas no fueron significativas desde el punto de vista estadístico</w:t>
      </w:r>
      <w:r w:rsidR="008A52EC" w:rsidRPr="00716A55">
        <w:rPr>
          <w:rFonts w:ascii="Times New Roman" w:hAnsi="Times New Roman" w:cs="Times New Roman"/>
          <w:sz w:val="24"/>
          <w:szCs w:val="24"/>
        </w:rPr>
        <w:t xml:space="preserve"> (gráfico 2)</w:t>
      </w:r>
      <w:r w:rsidR="00173F79" w:rsidRPr="00716A55">
        <w:rPr>
          <w:rFonts w:ascii="Times New Roman" w:hAnsi="Times New Roman" w:cs="Times New Roman"/>
          <w:sz w:val="24"/>
          <w:szCs w:val="24"/>
        </w:rPr>
        <w:t>.</w:t>
      </w:r>
      <w:r w:rsidR="008A52EC" w:rsidRPr="00716A55">
        <w:rPr>
          <w:rFonts w:ascii="Times New Roman" w:hAnsi="Times New Roman" w:cs="Times New Roman"/>
          <w:sz w:val="24"/>
          <w:szCs w:val="24"/>
        </w:rPr>
        <w:t xml:space="preserve"> Algunos</w:t>
      </w:r>
      <w:r w:rsidR="00C600FA" w:rsidRPr="00716A55">
        <w:rPr>
          <w:rFonts w:ascii="Times New Roman" w:hAnsi="Times New Roman" w:cs="Times New Roman"/>
          <w:sz w:val="24"/>
          <w:szCs w:val="24"/>
        </w:rPr>
        <w:t xml:space="preserve"> estudios sobre sedentarismo en jóvenes de género femenino </w:t>
      </w:r>
      <w:r w:rsidR="008A52EC" w:rsidRPr="00716A55">
        <w:rPr>
          <w:rFonts w:ascii="Times New Roman" w:hAnsi="Times New Roman" w:cs="Times New Roman"/>
          <w:sz w:val="24"/>
          <w:szCs w:val="24"/>
        </w:rPr>
        <w:t>no encuentran relación con la edad</w:t>
      </w:r>
      <w:r w:rsidR="00C600FA" w:rsidRPr="00716A55">
        <w:rPr>
          <w:rFonts w:ascii="Times New Roman" w:hAnsi="Times New Roman" w:cs="Times New Roman"/>
          <w:sz w:val="24"/>
          <w:szCs w:val="24"/>
        </w:rPr>
        <w:t xml:space="preserve"> (Ruiz</w:t>
      </w:r>
      <w:r w:rsidR="00F25CB3" w:rsidRPr="00716A55">
        <w:rPr>
          <w:rFonts w:ascii="Times New Roman" w:hAnsi="Times New Roman" w:cs="Times New Roman"/>
          <w:sz w:val="24"/>
          <w:szCs w:val="24"/>
        </w:rPr>
        <w:t xml:space="preserve"> et. al 2001</w:t>
      </w:r>
      <w:r w:rsidR="00C600FA" w:rsidRPr="00716A55">
        <w:rPr>
          <w:rFonts w:ascii="Times New Roman" w:hAnsi="Times New Roman" w:cs="Times New Roman"/>
          <w:sz w:val="24"/>
          <w:szCs w:val="24"/>
        </w:rPr>
        <w:t xml:space="preserve">). Pero por otra parte, hay estudios que si encuentran una </w:t>
      </w:r>
      <w:r w:rsidR="008A52EC" w:rsidRPr="00716A55">
        <w:rPr>
          <w:rFonts w:ascii="Times New Roman" w:hAnsi="Times New Roman" w:cs="Times New Roman"/>
          <w:sz w:val="24"/>
          <w:szCs w:val="24"/>
        </w:rPr>
        <w:t xml:space="preserve">clara </w:t>
      </w:r>
      <w:r w:rsidR="00C600FA" w:rsidRPr="00716A55">
        <w:rPr>
          <w:rFonts w:ascii="Times New Roman" w:hAnsi="Times New Roman" w:cs="Times New Roman"/>
          <w:sz w:val="24"/>
          <w:szCs w:val="24"/>
        </w:rPr>
        <w:t>influencia de la edad sobre el sedentarismo. Como ser, un estudio de rastreo  semanal de práctica de actividad física en alumnas de escuelas prim</w:t>
      </w:r>
      <w:r w:rsidR="00F25CB3" w:rsidRPr="00716A55">
        <w:rPr>
          <w:rFonts w:ascii="Times New Roman" w:hAnsi="Times New Roman" w:cs="Times New Roman"/>
          <w:sz w:val="24"/>
          <w:szCs w:val="24"/>
        </w:rPr>
        <w:t>arias y secundarias encontró un</w:t>
      </w:r>
      <w:r w:rsidR="00C600FA" w:rsidRPr="00716A55">
        <w:rPr>
          <w:rFonts w:ascii="Times New Roman" w:hAnsi="Times New Roman" w:cs="Times New Roman"/>
          <w:sz w:val="24"/>
          <w:szCs w:val="24"/>
        </w:rPr>
        <w:t xml:space="preserve"> claro efecto de la edad sobre dicha práctica a favor de las primeras (Hernandez</w:t>
      </w:r>
      <w:r w:rsidR="00F25CB3" w:rsidRPr="00716A55">
        <w:rPr>
          <w:rFonts w:ascii="Times New Roman" w:hAnsi="Times New Roman" w:cs="Times New Roman"/>
          <w:sz w:val="24"/>
          <w:szCs w:val="24"/>
        </w:rPr>
        <w:t xml:space="preserve"> et. al 2010</w:t>
      </w:r>
      <w:r w:rsidR="00C600FA" w:rsidRPr="00716A55">
        <w:rPr>
          <w:rFonts w:ascii="Times New Roman" w:hAnsi="Times New Roman" w:cs="Times New Roman"/>
          <w:sz w:val="24"/>
          <w:szCs w:val="24"/>
        </w:rPr>
        <w:t>).</w:t>
      </w:r>
      <w:r w:rsidR="000441EB" w:rsidRPr="00716A55">
        <w:rPr>
          <w:rFonts w:ascii="Times New Roman" w:hAnsi="Times New Roman" w:cs="Times New Roman"/>
          <w:sz w:val="24"/>
          <w:szCs w:val="24"/>
        </w:rPr>
        <w:t xml:space="preserve"> Nuviala Nuviala (2003) encontró una clara tendencia a disminuir la cantidad de práctica de actividad física a medida que avanza la edad en un grupo de jovencitas de 10 a 16 años.</w:t>
      </w:r>
      <w:r w:rsidR="00C600FA" w:rsidRPr="00716A55">
        <w:rPr>
          <w:rFonts w:ascii="Times New Roman" w:hAnsi="Times New Roman" w:cs="Times New Roman"/>
          <w:sz w:val="24"/>
          <w:szCs w:val="24"/>
        </w:rPr>
        <w:t xml:space="preserve"> </w:t>
      </w:r>
      <w:r w:rsidR="00F25CB3" w:rsidRPr="00716A55">
        <w:rPr>
          <w:rFonts w:ascii="Times New Roman" w:hAnsi="Times New Roman" w:cs="Times New Roman"/>
          <w:sz w:val="24"/>
          <w:szCs w:val="24"/>
        </w:rPr>
        <w:t>Asimismo, Zaragoza Casterad et.al (2006) menciona que en la mayoría de los estudios</w:t>
      </w:r>
      <w:r w:rsidR="000441EB" w:rsidRPr="00716A55">
        <w:rPr>
          <w:rFonts w:ascii="Times New Roman" w:hAnsi="Times New Roman" w:cs="Times New Roman"/>
          <w:sz w:val="24"/>
          <w:szCs w:val="24"/>
        </w:rPr>
        <w:t xml:space="preserve"> en mujeres</w:t>
      </w:r>
      <w:r w:rsidR="00F25CB3" w:rsidRPr="00716A55">
        <w:rPr>
          <w:rFonts w:ascii="Times New Roman" w:hAnsi="Times New Roman" w:cs="Times New Roman"/>
          <w:sz w:val="24"/>
          <w:szCs w:val="24"/>
        </w:rPr>
        <w:t xml:space="preserve"> indican un alto índice de sedentarismo coincidente con el comienzo de la adolescencia</w:t>
      </w:r>
      <w:r w:rsidR="000441EB" w:rsidRPr="00716A55">
        <w:rPr>
          <w:rFonts w:ascii="Times New Roman" w:hAnsi="Times New Roman" w:cs="Times New Roman"/>
          <w:sz w:val="24"/>
          <w:szCs w:val="24"/>
        </w:rPr>
        <w:t xml:space="preserve">. </w:t>
      </w:r>
    </w:p>
    <w:p w:rsidR="003231BD" w:rsidRPr="00716A55" w:rsidRDefault="00C600FA" w:rsidP="005C0C12">
      <w:pPr>
        <w:jc w:val="both"/>
        <w:rPr>
          <w:rFonts w:ascii="Times New Roman" w:hAnsi="Times New Roman" w:cs="Times New Roman"/>
          <w:sz w:val="24"/>
          <w:szCs w:val="24"/>
        </w:rPr>
      </w:pPr>
      <w:r w:rsidRPr="00716A55">
        <w:rPr>
          <w:rFonts w:ascii="Times New Roman" w:hAnsi="Times New Roman" w:cs="Times New Roman"/>
          <w:sz w:val="24"/>
          <w:szCs w:val="24"/>
        </w:rPr>
        <w:t>Otra vez</w:t>
      </w:r>
      <w:r w:rsidR="003231BD" w:rsidRPr="00716A55">
        <w:rPr>
          <w:rFonts w:ascii="Times New Roman" w:hAnsi="Times New Roman" w:cs="Times New Roman"/>
          <w:sz w:val="24"/>
          <w:szCs w:val="24"/>
        </w:rPr>
        <w:t xml:space="preserve">, </w:t>
      </w:r>
      <w:r w:rsidRPr="00716A55">
        <w:rPr>
          <w:rFonts w:ascii="Times New Roman" w:hAnsi="Times New Roman" w:cs="Times New Roman"/>
          <w:sz w:val="24"/>
          <w:szCs w:val="24"/>
        </w:rPr>
        <w:t xml:space="preserve"> creemos que los criterios de determinación del sedentarismo en los diferentes estudios pueden ayudar a explicar la controversia del efecto de la edad sobre dicho </w:t>
      </w:r>
      <w:r w:rsidR="003231BD" w:rsidRPr="00716A55">
        <w:rPr>
          <w:rFonts w:ascii="Times New Roman" w:hAnsi="Times New Roman" w:cs="Times New Roman"/>
          <w:sz w:val="24"/>
          <w:szCs w:val="24"/>
        </w:rPr>
        <w:t>hábito de vida. No obstante, y teniendo en cuenta lo encontrado en este estudio, podríamos</w:t>
      </w:r>
      <w:r w:rsidR="00F039D6" w:rsidRPr="00716A55">
        <w:rPr>
          <w:rFonts w:ascii="Times New Roman" w:hAnsi="Times New Roman" w:cs="Times New Roman"/>
          <w:sz w:val="24"/>
          <w:szCs w:val="24"/>
        </w:rPr>
        <w:t xml:space="preserve"> entonces decir que dicha conducta está instaurada desde el inicio del ciclo secundario y permanece durante el transcurso del tiempo hacia l</w:t>
      </w:r>
      <w:r w:rsidR="003231BD" w:rsidRPr="00716A55">
        <w:rPr>
          <w:rFonts w:ascii="Times New Roman" w:hAnsi="Times New Roman" w:cs="Times New Roman"/>
          <w:sz w:val="24"/>
          <w:szCs w:val="24"/>
        </w:rPr>
        <w:t>os años superiores, alertando</w:t>
      </w:r>
      <w:r w:rsidR="00F039D6" w:rsidRPr="00716A55">
        <w:rPr>
          <w:rFonts w:ascii="Times New Roman" w:hAnsi="Times New Roman" w:cs="Times New Roman"/>
          <w:sz w:val="24"/>
          <w:szCs w:val="24"/>
        </w:rPr>
        <w:t xml:space="preserve"> la posibilidad de que el sedentarismo s</w:t>
      </w:r>
      <w:r w:rsidR="00882103" w:rsidRPr="00716A55">
        <w:rPr>
          <w:rFonts w:ascii="Times New Roman" w:hAnsi="Times New Roman" w:cs="Times New Roman"/>
          <w:sz w:val="24"/>
          <w:szCs w:val="24"/>
        </w:rPr>
        <w:t xml:space="preserve">ea una costumbre de por vida, </w:t>
      </w:r>
      <w:r w:rsidR="003231BD" w:rsidRPr="00716A55">
        <w:rPr>
          <w:rFonts w:ascii="Times New Roman" w:hAnsi="Times New Roman" w:cs="Times New Roman"/>
          <w:sz w:val="24"/>
          <w:szCs w:val="24"/>
        </w:rPr>
        <w:t>siendo que en líneas generales es aceptado que después de la juventud el índice de sedentarismo es cada vez mayor (García Perez</w:t>
      </w:r>
      <w:r w:rsidR="00F25CB3" w:rsidRPr="00716A55">
        <w:rPr>
          <w:rFonts w:ascii="Times New Roman" w:hAnsi="Times New Roman" w:cs="Times New Roman"/>
          <w:sz w:val="24"/>
          <w:szCs w:val="24"/>
        </w:rPr>
        <w:t xml:space="preserve"> et. al 2001</w:t>
      </w:r>
      <w:r w:rsidR="003231BD" w:rsidRPr="00716A55">
        <w:rPr>
          <w:rFonts w:ascii="Times New Roman" w:hAnsi="Times New Roman" w:cs="Times New Roman"/>
          <w:sz w:val="24"/>
          <w:szCs w:val="24"/>
        </w:rPr>
        <w:t>).</w:t>
      </w:r>
      <w:r w:rsidR="00CD4D41" w:rsidRPr="00716A55">
        <w:rPr>
          <w:rFonts w:ascii="Times New Roman" w:hAnsi="Times New Roman" w:cs="Times New Roman"/>
          <w:sz w:val="24"/>
          <w:szCs w:val="24"/>
        </w:rPr>
        <w:t xml:space="preserve"> </w:t>
      </w:r>
    </w:p>
    <w:p w:rsidR="00DD2F1E" w:rsidRPr="00716A55" w:rsidRDefault="004E29E9" w:rsidP="00DD2F1E">
      <w:pPr>
        <w:jc w:val="both"/>
        <w:rPr>
          <w:rFonts w:ascii="Times New Roman" w:hAnsi="Times New Roman" w:cs="Times New Roman"/>
          <w:sz w:val="24"/>
          <w:szCs w:val="24"/>
        </w:rPr>
      </w:pPr>
      <w:r w:rsidRPr="00716A55">
        <w:rPr>
          <w:rFonts w:ascii="Times New Roman" w:hAnsi="Times New Roman" w:cs="Times New Roman"/>
          <w:sz w:val="24"/>
          <w:szCs w:val="24"/>
        </w:rPr>
        <w:lastRenderedPageBreak/>
        <w:t>En cuanto a las causas por las cuales las jóvenes</w:t>
      </w:r>
      <w:r w:rsidR="00DD2F1E" w:rsidRPr="00716A55">
        <w:rPr>
          <w:rFonts w:ascii="Times New Roman" w:hAnsi="Times New Roman" w:cs="Times New Roman"/>
          <w:sz w:val="24"/>
          <w:szCs w:val="24"/>
        </w:rPr>
        <w:t xml:space="preserve"> argumentan no realizar AFE nos encontramos que principalmente estas se deben al hecho de no disponer de tiempo. Este hecho también concuerda con lo encontrado en varios estudios revisados tanto sobre motivos aludidos para no practicar actividad física como así también sobre abandono de dicha actividad en personas jóvenes (</w:t>
      </w:r>
      <w:r w:rsidR="005F6C77" w:rsidRPr="00716A55">
        <w:rPr>
          <w:rFonts w:ascii="Times New Roman" w:hAnsi="Times New Roman" w:cs="Times New Roman"/>
          <w:sz w:val="24"/>
          <w:szCs w:val="24"/>
        </w:rPr>
        <w:t>Gálvez Casas 2007; Ruiz et. al</w:t>
      </w:r>
      <w:r w:rsidR="00DD2F1E" w:rsidRPr="00716A55">
        <w:rPr>
          <w:rFonts w:ascii="Times New Roman" w:hAnsi="Times New Roman" w:cs="Times New Roman"/>
          <w:sz w:val="24"/>
          <w:szCs w:val="24"/>
        </w:rPr>
        <w:t xml:space="preserve"> 2001;</w:t>
      </w:r>
      <w:r w:rsidR="005F6C77" w:rsidRPr="00716A55">
        <w:rPr>
          <w:rFonts w:ascii="Times New Roman" w:hAnsi="Times New Roman" w:cs="Times New Roman"/>
          <w:sz w:val="24"/>
          <w:szCs w:val="24"/>
        </w:rPr>
        <w:t xml:space="preserve"> Mollá Serrano</w:t>
      </w:r>
      <w:r w:rsidR="00DD2F1E" w:rsidRPr="00716A55">
        <w:rPr>
          <w:rFonts w:ascii="Times New Roman" w:hAnsi="Times New Roman" w:cs="Times New Roman"/>
          <w:sz w:val="24"/>
          <w:szCs w:val="24"/>
        </w:rPr>
        <w:t xml:space="preserve"> 2007; De Hoyo Lora </w:t>
      </w:r>
      <w:r w:rsidR="005F6C77" w:rsidRPr="00716A55">
        <w:rPr>
          <w:rFonts w:ascii="Times New Roman" w:hAnsi="Times New Roman" w:cs="Times New Roman"/>
          <w:sz w:val="24"/>
          <w:szCs w:val="24"/>
        </w:rPr>
        <w:t>&amp; Sañudo Corrales</w:t>
      </w:r>
      <w:r w:rsidR="00DD2F1E" w:rsidRPr="00716A55">
        <w:rPr>
          <w:rFonts w:ascii="Times New Roman" w:hAnsi="Times New Roman" w:cs="Times New Roman"/>
          <w:sz w:val="24"/>
          <w:szCs w:val="24"/>
        </w:rPr>
        <w:t xml:space="preserve"> 2007</w:t>
      </w:r>
      <w:r w:rsidR="003101B5" w:rsidRPr="00716A55">
        <w:rPr>
          <w:rFonts w:ascii="Times New Roman" w:hAnsi="Times New Roman" w:cs="Times New Roman"/>
          <w:sz w:val="24"/>
          <w:szCs w:val="24"/>
        </w:rPr>
        <w:t>, Olvera Morales</w:t>
      </w:r>
      <w:r w:rsidR="005F6C77" w:rsidRPr="00716A55">
        <w:rPr>
          <w:rFonts w:ascii="Times New Roman" w:hAnsi="Times New Roman" w:cs="Times New Roman"/>
          <w:sz w:val="24"/>
          <w:szCs w:val="24"/>
        </w:rPr>
        <w:t xml:space="preserve"> &amp; Jimenz 2008; </w:t>
      </w:r>
      <w:r w:rsidR="000674FE" w:rsidRPr="00716A55">
        <w:rPr>
          <w:rFonts w:ascii="Times New Roman" w:hAnsi="Times New Roman" w:cs="Times New Roman"/>
          <w:sz w:val="24"/>
          <w:szCs w:val="24"/>
        </w:rPr>
        <w:t xml:space="preserve"> Erdoc</w:t>
      </w:r>
      <w:r w:rsidR="005F6C77" w:rsidRPr="00716A55">
        <w:rPr>
          <w:rFonts w:ascii="Times New Roman" w:hAnsi="Times New Roman" w:cs="Times New Roman"/>
          <w:sz w:val="24"/>
          <w:szCs w:val="24"/>
        </w:rPr>
        <w:t>i</w:t>
      </w:r>
      <w:r w:rsidR="000674FE" w:rsidRPr="00716A55">
        <w:rPr>
          <w:rFonts w:ascii="Times New Roman" w:hAnsi="Times New Roman" w:cs="Times New Roman"/>
          <w:sz w:val="24"/>
          <w:szCs w:val="24"/>
        </w:rPr>
        <w:t>aín</w:t>
      </w:r>
      <w:r w:rsidR="005F6C77" w:rsidRPr="00716A55">
        <w:rPr>
          <w:rFonts w:ascii="Times New Roman" w:hAnsi="Times New Roman" w:cs="Times New Roman"/>
          <w:sz w:val="24"/>
          <w:szCs w:val="24"/>
        </w:rPr>
        <w:t xml:space="preserve"> et. al 2005</w:t>
      </w:r>
      <w:r w:rsidR="00DD2F1E" w:rsidRPr="00716A55">
        <w:rPr>
          <w:rFonts w:ascii="Times New Roman" w:hAnsi="Times New Roman" w:cs="Times New Roman"/>
          <w:sz w:val="24"/>
          <w:szCs w:val="24"/>
        </w:rPr>
        <w:t xml:space="preserve">). </w:t>
      </w:r>
      <w:r w:rsidRPr="00716A55">
        <w:rPr>
          <w:rFonts w:ascii="Times New Roman" w:hAnsi="Times New Roman" w:cs="Times New Roman"/>
          <w:sz w:val="24"/>
          <w:szCs w:val="24"/>
        </w:rPr>
        <w:t>Teniendo en cuenta que es una población no trabaja</w:t>
      </w:r>
      <w:r w:rsidR="005F6C77" w:rsidRPr="00716A55">
        <w:rPr>
          <w:rFonts w:ascii="Times New Roman" w:hAnsi="Times New Roman" w:cs="Times New Roman"/>
          <w:sz w:val="24"/>
          <w:szCs w:val="24"/>
        </w:rPr>
        <w:t>dora, creemos que este hecho  puede ser</w:t>
      </w:r>
      <w:r w:rsidRPr="00716A55">
        <w:rPr>
          <w:rFonts w:ascii="Times New Roman" w:hAnsi="Times New Roman" w:cs="Times New Roman"/>
          <w:sz w:val="24"/>
          <w:szCs w:val="24"/>
        </w:rPr>
        <w:t xml:space="preserve"> una excusa más que una razón, de modo que probablemente el problema sea una mala distribución del tiempo y no a la f</w:t>
      </w:r>
      <w:r w:rsidR="00461449" w:rsidRPr="00716A55">
        <w:rPr>
          <w:rFonts w:ascii="Times New Roman" w:hAnsi="Times New Roman" w:cs="Times New Roman"/>
          <w:sz w:val="24"/>
          <w:szCs w:val="24"/>
        </w:rPr>
        <w:t>alta de tiempo en sí mismo</w:t>
      </w:r>
      <w:r w:rsidR="006E3AA4" w:rsidRPr="00716A55">
        <w:rPr>
          <w:rFonts w:ascii="Times New Roman" w:hAnsi="Times New Roman" w:cs="Times New Roman"/>
          <w:sz w:val="24"/>
          <w:szCs w:val="24"/>
        </w:rPr>
        <w:t>. De esta manera</w:t>
      </w:r>
      <w:r w:rsidRPr="00716A55">
        <w:rPr>
          <w:rFonts w:ascii="Times New Roman" w:hAnsi="Times New Roman" w:cs="Times New Roman"/>
          <w:sz w:val="24"/>
          <w:szCs w:val="24"/>
        </w:rPr>
        <w:t>,</w:t>
      </w:r>
      <w:r w:rsidR="006E3AA4" w:rsidRPr="00716A55">
        <w:rPr>
          <w:rFonts w:ascii="Times New Roman" w:hAnsi="Times New Roman" w:cs="Times New Roman"/>
          <w:sz w:val="24"/>
          <w:szCs w:val="24"/>
        </w:rPr>
        <w:t xml:space="preserve"> y con la intención de ayudar a organizar e invertir el tiempo de las adolescentes, </w:t>
      </w:r>
      <w:r w:rsidRPr="00716A55">
        <w:rPr>
          <w:rFonts w:ascii="Times New Roman" w:hAnsi="Times New Roman" w:cs="Times New Roman"/>
          <w:sz w:val="24"/>
          <w:szCs w:val="24"/>
        </w:rPr>
        <w:t xml:space="preserve"> </w:t>
      </w:r>
      <w:r w:rsidR="006E3AA4" w:rsidRPr="00716A55">
        <w:rPr>
          <w:rFonts w:ascii="Times New Roman" w:hAnsi="Times New Roman" w:cs="Times New Roman"/>
          <w:sz w:val="24"/>
          <w:szCs w:val="24"/>
        </w:rPr>
        <w:t>se podría</w:t>
      </w:r>
      <w:r w:rsidRPr="00716A55">
        <w:rPr>
          <w:rFonts w:ascii="Times New Roman" w:hAnsi="Times New Roman" w:cs="Times New Roman"/>
          <w:sz w:val="24"/>
          <w:szCs w:val="24"/>
        </w:rPr>
        <w:t xml:space="preserve"> combatir el sedentarismo desde</w:t>
      </w:r>
      <w:r w:rsidR="00461449" w:rsidRPr="00716A55">
        <w:rPr>
          <w:rFonts w:ascii="Times New Roman" w:hAnsi="Times New Roman" w:cs="Times New Roman"/>
          <w:sz w:val="24"/>
          <w:szCs w:val="24"/>
        </w:rPr>
        <w:t xml:space="preserve"> adentro de</w:t>
      </w:r>
      <w:r w:rsidRPr="00716A55">
        <w:rPr>
          <w:rFonts w:ascii="Times New Roman" w:hAnsi="Times New Roman" w:cs="Times New Roman"/>
          <w:sz w:val="24"/>
          <w:szCs w:val="24"/>
        </w:rPr>
        <w:t xml:space="preserve"> las escuelas, </w:t>
      </w:r>
      <w:r w:rsidR="006E3AA4" w:rsidRPr="00716A55">
        <w:rPr>
          <w:rFonts w:ascii="Times New Roman" w:hAnsi="Times New Roman" w:cs="Times New Roman"/>
          <w:sz w:val="24"/>
          <w:szCs w:val="24"/>
        </w:rPr>
        <w:t>implementando</w:t>
      </w:r>
      <w:r w:rsidRPr="00716A55">
        <w:rPr>
          <w:rFonts w:ascii="Times New Roman" w:hAnsi="Times New Roman" w:cs="Times New Roman"/>
          <w:sz w:val="24"/>
          <w:szCs w:val="24"/>
        </w:rPr>
        <w:t xml:space="preserve"> de manera obligatoria medidas tales como  talleres deportivos o más horas de educación física destinadas a</w:t>
      </w:r>
      <w:r w:rsidR="00461449" w:rsidRPr="00716A55">
        <w:rPr>
          <w:rFonts w:ascii="Times New Roman" w:hAnsi="Times New Roman" w:cs="Times New Roman"/>
          <w:sz w:val="24"/>
          <w:szCs w:val="24"/>
        </w:rPr>
        <w:t xml:space="preserve"> la práctica de actividad física</w:t>
      </w:r>
      <w:r w:rsidR="006E3AA4" w:rsidRPr="00716A55">
        <w:rPr>
          <w:rFonts w:ascii="Times New Roman" w:hAnsi="Times New Roman" w:cs="Times New Roman"/>
          <w:sz w:val="24"/>
          <w:szCs w:val="24"/>
        </w:rPr>
        <w:t>.</w:t>
      </w:r>
    </w:p>
    <w:p w:rsidR="002317A9" w:rsidRPr="00716A55" w:rsidRDefault="009E27E1" w:rsidP="00DD2F1E">
      <w:pPr>
        <w:jc w:val="both"/>
        <w:rPr>
          <w:rFonts w:ascii="Times New Roman" w:hAnsi="Times New Roman" w:cs="Times New Roman"/>
          <w:sz w:val="24"/>
          <w:szCs w:val="24"/>
        </w:rPr>
      </w:pPr>
      <w:r w:rsidRPr="00716A55">
        <w:rPr>
          <w:rFonts w:ascii="Times New Roman" w:hAnsi="Times New Roman" w:cs="Times New Roman"/>
          <w:sz w:val="24"/>
          <w:szCs w:val="24"/>
        </w:rPr>
        <w:t>En la encuesta se indagó también</w:t>
      </w:r>
      <w:r w:rsidR="006E3AA4" w:rsidRPr="00716A55">
        <w:rPr>
          <w:rFonts w:ascii="Times New Roman" w:hAnsi="Times New Roman" w:cs="Times New Roman"/>
          <w:sz w:val="24"/>
          <w:szCs w:val="24"/>
        </w:rPr>
        <w:t xml:space="preserve"> sobre aspectos que tienen que ver con el interés o con la motivación  hacia la práctica de actividades físicas y deportivas. Vemos en líneas generales  que tanto  </w:t>
      </w:r>
      <w:r w:rsidR="001B0E85" w:rsidRPr="00716A55">
        <w:rPr>
          <w:rFonts w:ascii="Times New Roman" w:hAnsi="Times New Roman" w:cs="Times New Roman"/>
          <w:sz w:val="24"/>
          <w:szCs w:val="24"/>
        </w:rPr>
        <w:t>sedentarias como</w:t>
      </w:r>
      <w:r w:rsidR="006E3AA4" w:rsidRPr="00716A55">
        <w:rPr>
          <w:rFonts w:ascii="Times New Roman" w:hAnsi="Times New Roman" w:cs="Times New Roman"/>
          <w:sz w:val="24"/>
          <w:szCs w:val="24"/>
        </w:rPr>
        <w:t xml:space="preserve"> activas muestran un interés positivo hacia la práctica de</w:t>
      </w:r>
      <w:r w:rsidR="009C3F8B" w:rsidRPr="00716A55">
        <w:rPr>
          <w:rFonts w:ascii="Times New Roman" w:hAnsi="Times New Roman" w:cs="Times New Roman"/>
          <w:sz w:val="24"/>
          <w:szCs w:val="24"/>
        </w:rPr>
        <w:t xml:space="preserve"> actividades físicas y deportes.</w:t>
      </w:r>
      <w:r w:rsidR="006E3AA4" w:rsidRPr="00716A55">
        <w:rPr>
          <w:rFonts w:ascii="Times New Roman" w:hAnsi="Times New Roman" w:cs="Times New Roman"/>
          <w:sz w:val="24"/>
          <w:szCs w:val="24"/>
        </w:rPr>
        <w:t xml:space="preserve"> </w:t>
      </w:r>
      <w:r w:rsidR="002317A9" w:rsidRPr="00716A55">
        <w:rPr>
          <w:rFonts w:ascii="Times New Roman" w:hAnsi="Times New Roman" w:cs="Times New Roman"/>
          <w:sz w:val="24"/>
          <w:szCs w:val="24"/>
        </w:rPr>
        <w:t xml:space="preserve"> Este hecho se ve reflejado en que si tuvieran la posibilidad,  la mayoría de las sedentarias harían actividad física y deportes, y la mayoría de las activas llevarían a cabo esta práctica más veces por semana</w:t>
      </w:r>
      <w:r w:rsidR="00CD4D41" w:rsidRPr="00716A55">
        <w:rPr>
          <w:rFonts w:ascii="Times New Roman" w:hAnsi="Times New Roman" w:cs="Times New Roman"/>
          <w:sz w:val="24"/>
          <w:szCs w:val="24"/>
        </w:rPr>
        <w:t xml:space="preserve"> y/u</w:t>
      </w:r>
      <w:r w:rsidR="001B0E85" w:rsidRPr="00716A55">
        <w:rPr>
          <w:rFonts w:ascii="Times New Roman" w:hAnsi="Times New Roman" w:cs="Times New Roman"/>
          <w:sz w:val="24"/>
          <w:szCs w:val="24"/>
        </w:rPr>
        <w:t xml:space="preserve"> otros deportes además del practicado (tabla 3, 4 y 5</w:t>
      </w:r>
      <w:r w:rsidR="002317A9" w:rsidRPr="00716A55">
        <w:rPr>
          <w:rFonts w:ascii="Times New Roman" w:hAnsi="Times New Roman" w:cs="Times New Roman"/>
          <w:sz w:val="24"/>
          <w:szCs w:val="24"/>
        </w:rPr>
        <w:t>).</w:t>
      </w:r>
      <w:r w:rsidR="009C3F8B" w:rsidRPr="00716A55">
        <w:rPr>
          <w:rFonts w:ascii="Times New Roman" w:hAnsi="Times New Roman" w:cs="Times New Roman"/>
          <w:sz w:val="24"/>
          <w:szCs w:val="24"/>
        </w:rPr>
        <w:t xml:space="preserve"> </w:t>
      </w:r>
      <w:r w:rsidR="002317A9" w:rsidRPr="00716A55">
        <w:rPr>
          <w:rFonts w:ascii="Times New Roman" w:hAnsi="Times New Roman" w:cs="Times New Roman"/>
          <w:sz w:val="24"/>
          <w:szCs w:val="24"/>
        </w:rPr>
        <w:t xml:space="preserve"> </w:t>
      </w:r>
      <w:r w:rsidR="009C3F8B" w:rsidRPr="00716A55">
        <w:rPr>
          <w:rFonts w:ascii="Times New Roman" w:hAnsi="Times New Roman" w:cs="Times New Roman"/>
          <w:sz w:val="24"/>
          <w:szCs w:val="24"/>
        </w:rPr>
        <w:t>Observaciones similares</w:t>
      </w:r>
      <w:r w:rsidR="00986B59" w:rsidRPr="00716A55">
        <w:rPr>
          <w:rFonts w:ascii="Times New Roman" w:hAnsi="Times New Roman" w:cs="Times New Roman"/>
          <w:sz w:val="24"/>
          <w:szCs w:val="24"/>
        </w:rPr>
        <w:t xml:space="preserve"> sobre el interés hacia la práctica de actividad física y deportes</w:t>
      </w:r>
      <w:r w:rsidR="009C3F8B" w:rsidRPr="00716A55">
        <w:rPr>
          <w:rFonts w:ascii="Times New Roman" w:hAnsi="Times New Roman" w:cs="Times New Roman"/>
          <w:sz w:val="24"/>
          <w:szCs w:val="24"/>
        </w:rPr>
        <w:t xml:space="preserve"> han sido halladas en otros estudios</w:t>
      </w:r>
      <w:r w:rsidR="00986B59" w:rsidRPr="00716A55">
        <w:rPr>
          <w:rFonts w:ascii="Times New Roman" w:hAnsi="Times New Roman" w:cs="Times New Roman"/>
          <w:sz w:val="24"/>
          <w:szCs w:val="24"/>
        </w:rPr>
        <w:t>, aunque en poblaciones diferentes</w:t>
      </w:r>
      <w:r w:rsidR="009C3F8B" w:rsidRPr="00716A55">
        <w:rPr>
          <w:rFonts w:ascii="Times New Roman" w:hAnsi="Times New Roman" w:cs="Times New Roman"/>
          <w:sz w:val="24"/>
          <w:szCs w:val="24"/>
        </w:rPr>
        <w:t xml:space="preserve"> (Ruiz</w:t>
      </w:r>
      <w:r w:rsidR="005F6C77" w:rsidRPr="00716A55">
        <w:rPr>
          <w:rFonts w:ascii="Times New Roman" w:hAnsi="Times New Roman" w:cs="Times New Roman"/>
          <w:sz w:val="24"/>
          <w:szCs w:val="24"/>
        </w:rPr>
        <w:t xml:space="preserve"> et. al 2001</w:t>
      </w:r>
      <w:r w:rsidR="009C3F8B" w:rsidRPr="00716A55">
        <w:rPr>
          <w:rFonts w:ascii="Times New Roman" w:hAnsi="Times New Roman" w:cs="Times New Roman"/>
          <w:sz w:val="24"/>
          <w:szCs w:val="24"/>
        </w:rPr>
        <w:t xml:space="preserve">). </w:t>
      </w:r>
      <w:r w:rsidR="002317A9" w:rsidRPr="00716A55">
        <w:rPr>
          <w:rFonts w:ascii="Times New Roman" w:hAnsi="Times New Roman" w:cs="Times New Roman"/>
          <w:sz w:val="24"/>
          <w:szCs w:val="24"/>
        </w:rPr>
        <w:t>También, llamativo es el hecho de que la mayoría de las sedentarias</w:t>
      </w:r>
      <w:r w:rsidR="00986B59" w:rsidRPr="00716A55">
        <w:rPr>
          <w:rFonts w:ascii="Times New Roman" w:hAnsi="Times New Roman" w:cs="Times New Roman"/>
          <w:sz w:val="24"/>
          <w:szCs w:val="24"/>
        </w:rPr>
        <w:t xml:space="preserve"> de ASCP</w:t>
      </w:r>
      <w:r w:rsidR="002317A9" w:rsidRPr="00716A55">
        <w:rPr>
          <w:rFonts w:ascii="Times New Roman" w:hAnsi="Times New Roman" w:cs="Times New Roman"/>
          <w:sz w:val="24"/>
          <w:szCs w:val="24"/>
        </w:rPr>
        <w:t xml:space="preserve"> han practicado actividad física y deportiva en el pasado. Estas observaciones refuerzan aún más las propuestas de talleres deportivos escolares, ya que a simple vista la motivación o el interés por la práctica de actividad </w:t>
      </w:r>
      <w:r w:rsidR="001B0E85" w:rsidRPr="00716A55">
        <w:rPr>
          <w:rFonts w:ascii="Times New Roman" w:hAnsi="Times New Roman" w:cs="Times New Roman"/>
          <w:sz w:val="24"/>
          <w:szCs w:val="24"/>
        </w:rPr>
        <w:t>física y deportiva están asegurados</w:t>
      </w:r>
      <w:r w:rsidR="002317A9" w:rsidRPr="00716A55">
        <w:rPr>
          <w:rFonts w:ascii="Times New Roman" w:hAnsi="Times New Roman" w:cs="Times New Roman"/>
          <w:sz w:val="24"/>
          <w:szCs w:val="24"/>
        </w:rPr>
        <w:t>.</w:t>
      </w:r>
      <w:r w:rsidR="00FB4A78" w:rsidRPr="00716A55">
        <w:rPr>
          <w:rFonts w:ascii="Times New Roman" w:hAnsi="Times New Roman" w:cs="Times New Roman"/>
          <w:sz w:val="24"/>
          <w:szCs w:val="24"/>
        </w:rPr>
        <w:t xml:space="preserve"> </w:t>
      </w:r>
    </w:p>
    <w:p w:rsidR="00305BB2" w:rsidRPr="00716A55" w:rsidRDefault="00305BB2" w:rsidP="000D1227">
      <w:pPr>
        <w:tabs>
          <w:tab w:val="left" w:pos="1545"/>
        </w:tabs>
        <w:rPr>
          <w:rFonts w:ascii="Times New Roman" w:hAnsi="Times New Roman" w:cs="Times New Roman"/>
          <w:i/>
          <w:sz w:val="24"/>
          <w:szCs w:val="24"/>
        </w:rPr>
      </w:pPr>
    </w:p>
    <w:p w:rsidR="00305BB2" w:rsidRPr="00123647" w:rsidRDefault="00305BB2" w:rsidP="000D1227">
      <w:pPr>
        <w:tabs>
          <w:tab w:val="left" w:pos="1545"/>
        </w:tabs>
        <w:rPr>
          <w:rFonts w:ascii="Times New Roman" w:hAnsi="Times New Roman" w:cs="Times New Roman"/>
          <w:sz w:val="28"/>
          <w:szCs w:val="28"/>
        </w:rPr>
      </w:pPr>
      <w:r w:rsidRPr="00123647">
        <w:rPr>
          <w:rFonts w:ascii="Times New Roman" w:hAnsi="Times New Roman" w:cs="Times New Roman"/>
          <w:sz w:val="28"/>
          <w:szCs w:val="28"/>
        </w:rPr>
        <w:t>Bibliografía</w:t>
      </w:r>
    </w:p>
    <w:p w:rsidR="00042B20" w:rsidRPr="00716A55" w:rsidRDefault="00042B20" w:rsidP="00042B20">
      <w:pPr>
        <w:pStyle w:val="Prrafodelista"/>
        <w:numPr>
          <w:ilvl w:val="0"/>
          <w:numId w:val="1"/>
        </w:numPr>
        <w:jc w:val="both"/>
        <w:rPr>
          <w:rFonts w:ascii="Times New Roman" w:hAnsi="Times New Roman" w:cs="Times New Roman"/>
          <w:sz w:val="24"/>
          <w:szCs w:val="24"/>
        </w:rPr>
      </w:pPr>
      <w:r w:rsidRPr="00716A55">
        <w:rPr>
          <w:rFonts w:ascii="Times New Roman" w:hAnsi="Times New Roman" w:cs="Times New Roman"/>
          <w:sz w:val="24"/>
          <w:szCs w:val="24"/>
        </w:rPr>
        <w:t>Aranzazu Angeles Galvez Casas (2004). Actividad física habitual de los adolescentes de la región de Murcia. Análisis de los motivos de abandono de la actividad físico deportiva. Tesis de doctorado. Universidad de Murcia.</w:t>
      </w:r>
    </w:p>
    <w:p w:rsidR="00207C33" w:rsidRPr="00716A55" w:rsidRDefault="00207C33" w:rsidP="00207C33">
      <w:pPr>
        <w:pStyle w:val="NormalWeb"/>
        <w:numPr>
          <w:ilvl w:val="0"/>
          <w:numId w:val="1"/>
        </w:numPr>
        <w:spacing w:line="360" w:lineRule="auto"/>
        <w:jc w:val="both"/>
      </w:pPr>
      <w:r w:rsidRPr="00716A55">
        <w:t xml:space="preserve">De Hoyo Lora M; Sañudo Corrales B. Motivos y hábitos de práctica de actividad física en escolares de 12 a 16 años en una población rural de Sevilla. (2007) </w:t>
      </w:r>
      <w:r w:rsidRPr="00716A55">
        <w:rPr>
          <w:i/>
          <w:iCs/>
        </w:rPr>
        <w:t>Revista Internacional de Medicina y Ciencias de la Actividad Física y el Deporte</w:t>
      </w:r>
      <w:r w:rsidRPr="00716A55">
        <w:t xml:space="preserve"> vol. 7 (26) pp. 87-98. </w:t>
      </w:r>
    </w:p>
    <w:p w:rsidR="00207C33" w:rsidRPr="00716A55" w:rsidRDefault="00207C33" w:rsidP="00207C33">
      <w:pPr>
        <w:pStyle w:val="NormalWeb"/>
        <w:numPr>
          <w:ilvl w:val="0"/>
          <w:numId w:val="1"/>
        </w:numPr>
        <w:spacing w:after="240" w:afterAutospacing="0"/>
        <w:ind w:right="720"/>
        <w:jc w:val="both"/>
      </w:pPr>
      <w:r w:rsidRPr="00716A55">
        <w:t xml:space="preserve">Erdocaín L, Solís D, Isa R (2005) . El sedentarismo. </w:t>
      </w:r>
      <w:hyperlink r:id="rId9" w:history="1">
        <w:r w:rsidRPr="00716A55">
          <w:rPr>
            <w:rStyle w:val="Hipervnculo"/>
          </w:rPr>
          <w:t>www.rafargentina.com.ar</w:t>
        </w:r>
      </w:hyperlink>
    </w:p>
    <w:p w:rsidR="00207C33" w:rsidRPr="00716A55" w:rsidRDefault="00207C33" w:rsidP="00207C33">
      <w:pPr>
        <w:pStyle w:val="NormalWeb"/>
        <w:numPr>
          <w:ilvl w:val="0"/>
          <w:numId w:val="1"/>
        </w:numPr>
        <w:spacing w:line="360" w:lineRule="auto"/>
        <w:jc w:val="both"/>
      </w:pPr>
      <w:r w:rsidRPr="00716A55">
        <w:lastRenderedPageBreak/>
        <w:t xml:space="preserve">Gálvez Casas A. Actividad física habitual de los adolescentes de la región de Murcia. </w:t>
      </w:r>
      <w:hyperlink r:id="rId10" w:history="1">
        <w:r w:rsidRPr="00716A55">
          <w:rPr>
            <w:rStyle w:val="Hipervnculo"/>
          </w:rPr>
          <w:t>http://www.efdeportes.com/</w:t>
        </w:r>
      </w:hyperlink>
      <w:r w:rsidRPr="00716A55">
        <w:t xml:space="preserve"> </w:t>
      </w:r>
      <w:r w:rsidRPr="00716A55">
        <w:rPr>
          <w:i/>
          <w:iCs/>
        </w:rPr>
        <w:t>Revista Digital -</w:t>
      </w:r>
      <w:r w:rsidRPr="00716A55">
        <w:t xml:space="preserve"> Buenos Aires - Año 12 - N° 107 - Abril de 2007. </w:t>
      </w:r>
    </w:p>
    <w:p w:rsidR="00207C33" w:rsidRPr="00716A55" w:rsidRDefault="00207C33" w:rsidP="00207C33">
      <w:pPr>
        <w:pStyle w:val="NormalWeb"/>
        <w:numPr>
          <w:ilvl w:val="0"/>
          <w:numId w:val="1"/>
        </w:numPr>
        <w:spacing w:line="360" w:lineRule="auto"/>
        <w:jc w:val="both"/>
      </w:pPr>
      <w:r w:rsidRPr="00716A55">
        <w:t>García Pérez R; García Roche R; Pérez Giménez D; Bonet Gorbea M. Sedentarismo y su relación con la calidad de vida relativa a salud. Cuba, 2001. Rev Cubana Hig Epidemiol 2007;45(1)</w:t>
      </w:r>
    </w:p>
    <w:p w:rsidR="00042B20" w:rsidRPr="00716A55" w:rsidRDefault="00042B20" w:rsidP="00042B20">
      <w:pPr>
        <w:pStyle w:val="NormalWeb"/>
        <w:numPr>
          <w:ilvl w:val="0"/>
          <w:numId w:val="1"/>
        </w:numPr>
        <w:spacing w:after="240" w:afterAutospacing="0"/>
        <w:ind w:right="720"/>
        <w:jc w:val="both"/>
      </w:pPr>
      <w:r w:rsidRPr="00716A55">
        <w:t>García J (2013). Teoría de la adherencia para la educación física. Boletín Electrónico REDAF. Año 3, nº 46.</w:t>
      </w:r>
    </w:p>
    <w:p w:rsidR="00042B20" w:rsidRPr="00716A55" w:rsidRDefault="00042B20" w:rsidP="00042B20">
      <w:pPr>
        <w:pStyle w:val="Prrafodelista"/>
        <w:numPr>
          <w:ilvl w:val="0"/>
          <w:numId w:val="1"/>
        </w:numPr>
        <w:jc w:val="both"/>
        <w:rPr>
          <w:rFonts w:ascii="Times New Roman" w:hAnsi="Times New Roman" w:cs="Times New Roman"/>
          <w:sz w:val="24"/>
          <w:szCs w:val="24"/>
        </w:rPr>
      </w:pPr>
      <w:r w:rsidRPr="00716A55">
        <w:rPr>
          <w:rFonts w:ascii="Times New Roman" w:hAnsi="Times New Roman" w:cs="Times New Roman"/>
          <w:sz w:val="24"/>
          <w:szCs w:val="24"/>
        </w:rPr>
        <w:t xml:space="preserve">Martinez Lopez E; Lozano Fernandez L; Zalagaz Sanchez M (2009). Valoración y autoconcepto del alumnado con sobrepeso. Infuencia de la escuela, actitudes sedentarias, y de actividad física.  Internacional Journal of Sport Sciencie. Nº 17: 5 Año: 5. pp 44-59. </w:t>
      </w:r>
    </w:p>
    <w:p w:rsidR="00042B20" w:rsidRPr="00716A55" w:rsidRDefault="00042B20" w:rsidP="00042B20">
      <w:pPr>
        <w:pStyle w:val="Prrafodelista"/>
        <w:jc w:val="both"/>
        <w:rPr>
          <w:rFonts w:ascii="Times New Roman" w:hAnsi="Times New Roman" w:cs="Times New Roman"/>
          <w:sz w:val="24"/>
          <w:szCs w:val="24"/>
        </w:rPr>
      </w:pPr>
    </w:p>
    <w:p w:rsidR="00042B20" w:rsidRPr="00716A55" w:rsidRDefault="00042B20" w:rsidP="00042B20">
      <w:pPr>
        <w:pStyle w:val="Prrafodelista"/>
        <w:numPr>
          <w:ilvl w:val="0"/>
          <w:numId w:val="1"/>
        </w:numPr>
        <w:jc w:val="both"/>
        <w:rPr>
          <w:rFonts w:ascii="Times New Roman" w:hAnsi="Times New Roman" w:cs="Times New Roman"/>
          <w:sz w:val="24"/>
          <w:szCs w:val="24"/>
        </w:rPr>
      </w:pPr>
      <w:r w:rsidRPr="00716A55">
        <w:rPr>
          <w:rFonts w:ascii="Times New Roman" w:hAnsi="Times New Roman" w:cs="Times New Roman"/>
          <w:sz w:val="24"/>
          <w:szCs w:val="24"/>
        </w:rPr>
        <w:t>Hernández LA, Ferrando JA, Quilez J, Aragonés M, Terreros JL (2010). Análisis de la actividad física en escolares del medio urbano. Investigación en Ciencias del Deporte.  Madrid: Consejo Superior de Deportes.</w:t>
      </w:r>
    </w:p>
    <w:p w:rsidR="00207C33" w:rsidRPr="00716A55" w:rsidRDefault="00207C33" w:rsidP="00207C33">
      <w:pPr>
        <w:pStyle w:val="NormalWeb"/>
        <w:numPr>
          <w:ilvl w:val="0"/>
          <w:numId w:val="1"/>
        </w:numPr>
        <w:spacing w:line="360" w:lineRule="auto"/>
        <w:jc w:val="both"/>
      </w:pPr>
      <w:r w:rsidRPr="00716A55">
        <w:t xml:space="preserve">Hernández B; Gortmaker S; Laird NM; Colditz G; Parra-Cabrera S; Peterson K. Validez y reproductibilidad de un cuestionario de actividad e inactividad física en escolares de la ciudad de México. </w:t>
      </w:r>
      <w:r w:rsidRPr="00716A55">
        <w:rPr>
          <w:i/>
          <w:iCs/>
        </w:rPr>
        <w:t>Revista Salud Pública de México</w:t>
      </w:r>
      <w:r w:rsidRPr="00716A55">
        <w:t xml:space="preserve">. 2000 Vol. 42 (4) pp: 315-323. </w:t>
      </w:r>
    </w:p>
    <w:p w:rsidR="00207C33" w:rsidRPr="00716A55" w:rsidRDefault="00207C33" w:rsidP="00207C33">
      <w:pPr>
        <w:pStyle w:val="NormalWeb"/>
        <w:numPr>
          <w:ilvl w:val="0"/>
          <w:numId w:val="1"/>
        </w:numPr>
        <w:spacing w:line="360" w:lineRule="auto"/>
        <w:jc w:val="both"/>
      </w:pPr>
      <w:r w:rsidRPr="00716A55">
        <w:t xml:space="preserve">Mollá Serrano M. La influencia de las actividades extraescolares en los hábitos deportivos escolares. </w:t>
      </w:r>
      <w:r w:rsidRPr="00716A55">
        <w:rPr>
          <w:i/>
          <w:iCs/>
        </w:rPr>
        <w:t>Revista Internacional de Medicina y Ciencias de la Actividad Física y el Deporte</w:t>
      </w:r>
      <w:r w:rsidRPr="00716A55">
        <w:t xml:space="preserve"> vol. 7 (27) pp. 241-252. </w:t>
      </w:r>
    </w:p>
    <w:p w:rsidR="00042B20" w:rsidRPr="00716A55" w:rsidRDefault="00042B20" w:rsidP="00042B20">
      <w:pPr>
        <w:pStyle w:val="Prrafodelista"/>
        <w:numPr>
          <w:ilvl w:val="0"/>
          <w:numId w:val="1"/>
        </w:numPr>
        <w:jc w:val="both"/>
        <w:rPr>
          <w:rFonts w:ascii="Times New Roman" w:hAnsi="Times New Roman" w:cs="Times New Roman"/>
          <w:sz w:val="24"/>
          <w:szCs w:val="24"/>
        </w:rPr>
      </w:pPr>
      <w:r w:rsidRPr="00716A55">
        <w:rPr>
          <w:rFonts w:ascii="Times New Roman" w:hAnsi="Times New Roman" w:cs="Times New Roman"/>
          <w:sz w:val="24"/>
          <w:szCs w:val="24"/>
        </w:rPr>
        <w:t>Nuviala  Nuviala A,  Ruiz  Juán F, Garcia Montes ME. (2003) Tiempo libre, ocio y actividad  física en los adolescentes. La influencia de los padres. Retos: Nuevas tendencias en Educación Física Deportes y Recreación nº6; pp: 13-20.</w:t>
      </w:r>
    </w:p>
    <w:p w:rsidR="00207C33" w:rsidRPr="00716A55" w:rsidRDefault="00207C33" w:rsidP="00207C33">
      <w:pPr>
        <w:pStyle w:val="NormalWeb"/>
        <w:numPr>
          <w:ilvl w:val="0"/>
          <w:numId w:val="1"/>
        </w:numPr>
        <w:spacing w:line="360" w:lineRule="auto"/>
        <w:jc w:val="both"/>
      </w:pPr>
      <w:r w:rsidRPr="00716A55">
        <w:t>Olvera Morales D; Jimenez F (2008). Prevalencia del sedentarismo en estudiantes universitarios. Facultad de Enfermería, Universidad Veracruzana.</w:t>
      </w:r>
    </w:p>
    <w:p w:rsidR="00207C33" w:rsidRPr="00716A55" w:rsidRDefault="00207C33" w:rsidP="00207C33">
      <w:pPr>
        <w:pStyle w:val="NormalWeb"/>
        <w:numPr>
          <w:ilvl w:val="0"/>
          <w:numId w:val="1"/>
        </w:numPr>
        <w:spacing w:line="360" w:lineRule="auto"/>
        <w:jc w:val="both"/>
      </w:pPr>
      <w:r w:rsidRPr="00716A55">
        <w:t xml:space="preserve">Pavón Lores Ana, Moreno Murcia Juan A, Gutiérrez Melchor, Sicilia Alvaro. </w:t>
      </w:r>
      <w:r w:rsidRPr="00716A55">
        <w:rPr>
          <w:i/>
          <w:iCs/>
        </w:rPr>
        <w:t>Motivos de práctica físico-deportiva según la edad y el género en una muestra de universitarios.</w:t>
      </w:r>
      <w:r w:rsidRPr="00716A55">
        <w:t xml:space="preserve"> </w:t>
      </w:r>
    </w:p>
    <w:p w:rsidR="00207C33" w:rsidRPr="00716A55" w:rsidRDefault="00207C33" w:rsidP="00207C33">
      <w:pPr>
        <w:pStyle w:val="NormalWeb"/>
        <w:numPr>
          <w:ilvl w:val="0"/>
          <w:numId w:val="1"/>
        </w:numPr>
        <w:spacing w:line="360" w:lineRule="auto"/>
        <w:jc w:val="both"/>
      </w:pPr>
      <w:r w:rsidRPr="00716A55">
        <w:t xml:space="preserve">Ruiz, F.; García, M. E; Hernández, A.I. Comportamientos de actividades físico-deportivas de tiempo libre del alumnado Almeriense de enseñanza secundaria post obligatoria. </w:t>
      </w:r>
      <w:r w:rsidRPr="00716A55">
        <w:rPr>
          <w:i/>
          <w:iCs/>
        </w:rPr>
        <w:t xml:space="preserve">Revista Motricidad </w:t>
      </w:r>
      <w:r w:rsidRPr="00716A55">
        <w:t>(7) 2001, pp: 113-143.</w:t>
      </w:r>
    </w:p>
    <w:p w:rsidR="00207C33" w:rsidRPr="00716A55" w:rsidRDefault="00207C33" w:rsidP="00207C33">
      <w:pPr>
        <w:pStyle w:val="NormalWeb"/>
        <w:numPr>
          <w:ilvl w:val="0"/>
          <w:numId w:val="1"/>
        </w:numPr>
        <w:spacing w:line="360" w:lineRule="auto"/>
        <w:jc w:val="both"/>
      </w:pPr>
      <w:r w:rsidRPr="00716A55">
        <w:lastRenderedPageBreak/>
        <w:t>Sánchez Rodríguez DA.</w:t>
      </w:r>
      <w:r w:rsidRPr="00716A55">
        <w:rPr>
          <w:b/>
          <w:bCs/>
        </w:rPr>
        <w:t xml:space="preserve"> </w:t>
      </w:r>
      <w:r w:rsidRPr="00716A55">
        <w:t xml:space="preserve">Limitantes y problemas al aplicar un cuestionario para determinar la calidad de vida y medir la actividad física en grupos poblacionales. En </w:t>
      </w:r>
      <w:hyperlink r:id="rId11" w:history="1">
        <w:r w:rsidRPr="00716A55">
          <w:rPr>
            <w:rStyle w:val="Hipervnculo"/>
          </w:rPr>
          <w:t>www.efdeportes.com</w:t>
        </w:r>
      </w:hyperlink>
      <w:r w:rsidRPr="00716A55">
        <w:t xml:space="preserve">. </w:t>
      </w:r>
      <w:r w:rsidRPr="00716A55">
        <w:rPr>
          <w:i/>
          <w:iCs/>
        </w:rPr>
        <w:t xml:space="preserve">Revista Digital </w:t>
      </w:r>
      <w:r w:rsidRPr="00716A55">
        <w:t xml:space="preserve">- Buenos Aires - Año 12 - N° 115 - Diciembre de 2007. </w:t>
      </w:r>
    </w:p>
    <w:p w:rsidR="00207C33" w:rsidRPr="00716A55" w:rsidRDefault="00207C33" w:rsidP="00207C33">
      <w:pPr>
        <w:pStyle w:val="NormalWeb"/>
        <w:numPr>
          <w:ilvl w:val="0"/>
          <w:numId w:val="1"/>
        </w:numPr>
        <w:spacing w:line="360" w:lineRule="auto"/>
        <w:jc w:val="both"/>
      </w:pPr>
      <w:r w:rsidRPr="00716A55">
        <w:t xml:space="preserve">Tuero C; Márquez S; Paz J. Análisis de un modelo de Cuestionario de Valoración de la Actividad Física Durante el Tiempo Libre. En </w:t>
      </w:r>
      <w:hyperlink r:id="rId12" w:history="1">
        <w:r w:rsidRPr="00716A55">
          <w:rPr>
            <w:rStyle w:val="Hipervnculo"/>
          </w:rPr>
          <w:t>http://www.efdeportes.com/</w:t>
        </w:r>
      </w:hyperlink>
      <w:r w:rsidRPr="00716A55">
        <w:t>.</w:t>
      </w:r>
      <w:r w:rsidRPr="00716A55">
        <w:rPr>
          <w:i/>
          <w:iCs/>
        </w:rPr>
        <w:t xml:space="preserve"> Revista Digital</w:t>
      </w:r>
      <w:r w:rsidRPr="00716A55">
        <w:t xml:space="preserve"> - Buenos Aires - Año 5 - N° 27 - Noviembre de 2000 </w:t>
      </w:r>
    </w:p>
    <w:p w:rsidR="00207C33" w:rsidRPr="00716A55" w:rsidRDefault="00207C33" w:rsidP="00207C33">
      <w:pPr>
        <w:pStyle w:val="NormalWeb"/>
        <w:numPr>
          <w:ilvl w:val="0"/>
          <w:numId w:val="1"/>
        </w:numPr>
        <w:spacing w:line="360" w:lineRule="auto"/>
        <w:jc w:val="both"/>
      </w:pPr>
      <w:r w:rsidRPr="00716A55">
        <w:t>Varo J; Martinez Gonzalez M (2007). Los retos actuales de la investigación en actividad física y sedentarismo. Rev Esp Cardiol, 60 (3) pp: 231-233.</w:t>
      </w:r>
    </w:p>
    <w:p w:rsidR="00042B20" w:rsidRPr="00716A55" w:rsidRDefault="00042B20" w:rsidP="00042B20">
      <w:pPr>
        <w:pStyle w:val="Prrafodelista"/>
        <w:numPr>
          <w:ilvl w:val="0"/>
          <w:numId w:val="1"/>
        </w:numPr>
        <w:jc w:val="both"/>
        <w:rPr>
          <w:rFonts w:ascii="Times New Roman" w:hAnsi="Times New Roman" w:cs="Times New Roman"/>
          <w:sz w:val="24"/>
          <w:szCs w:val="24"/>
        </w:rPr>
      </w:pPr>
      <w:r w:rsidRPr="00716A55">
        <w:rPr>
          <w:rFonts w:ascii="Times New Roman" w:hAnsi="Times New Roman" w:cs="Times New Roman"/>
          <w:sz w:val="24"/>
          <w:szCs w:val="24"/>
        </w:rPr>
        <w:t>Zaragoza Casterad J, Serra Puyal J, Ceballos Gurrola O, Generelo Lanaspa E, Serrano Ostariz E, Julián Clemente J (2006). Los factores ambientales y su influencia en los patrones de actividad física en adolescentes. Internacional Journal of Sport Sciencie. Vol 2; Año 2; pp: 1-14.</w:t>
      </w:r>
    </w:p>
    <w:p w:rsidR="00042B20" w:rsidRPr="00716A55" w:rsidRDefault="00042B20" w:rsidP="00042B20">
      <w:pPr>
        <w:pStyle w:val="Prrafodelista"/>
        <w:rPr>
          <w:rFonts w:ascii="Times New Roman" w:hAnsi="Times New Roman" w:cs="Times New Roman"/>
          <w:sz w:val="24"/>
          <w:szCs w:val="24"/>
        </w:rPr>
      </w:pPr>
    </w:p>
    <w:p w:rsidR="00207C33" w:rsidRPr="00716A55" w:rsidRDefault="00207C33" w:rsidP="00042B20">
      <w:pPr>
        <w:pStyle w:val="Prrafodelista"/>
        <w:rPr>
          <w:rFonts w:ascii="Times New Roman" w:hAnsi="Times New Roman" w:cs="Times New Roman"/>
          <w:sz w:val="24"/>
          <w:szCs w:val="24"/>
        </w:rPr>
      </w:pPr>
    </w:p>
    <w:p w:rsidR="00207C33" w:rsidRPr="00716A55" w:rsidRDefault="00207C33" w:rsidP="00042B20">
      <w:pPr>
        <w:pStyle w:val="Prrafodelista"/>
        <w:rPr>
          <w:rFonts w:ascii="Times New Roman" w:hAnsi="Times New Roman" w:cs="Times New Roman"/>
          <w:sz w:val="24"/>
          <w:szCs w:val="24"/>
        </w:rPr>
      </w:pPr>
    </w:p>
    <w:p w:rsidR="00042B20" w:rsidRPr="00716A55" w:rsidRDefault="00042B20" w:rsidP="00173F79">
      <w:pPr>
        <w:pStyle w:val="Prrafodelista"/>
        <w:rPr>
          <w:rFonts w:ascii="Times New Roman" w:hAnsi="Times New Roman" w:cs="Times New Roman"/>
          <w:sz w:val="24"/>
          <w:szCs w:val="24"/>
        </w:rPr>
      </w:pPr>
    </w:p>
    <w:p w:rsidR="00173F79" w:rsidRDefault="00173F79" w:rsidP="00173F79">
      <w:pPr>
        <w:pStyle w:val="Prrafodelista"/>
      </w:pPr>
    </w:p>
    <w:p w:rsidR="00173F79" w:rsidRDefault="00173F79" w:rsidP="00173F79">
      <w:pPr>
        <w:pStyle w:val="Prrafodelista"/>
      </w:pPr>
      <w:r w:rsidRPr="00173F79">
        <w:rPr>
          <w:noProof/>
          <w:lang w:eastAsia="es-ES_tradnl"/>
        </w:rPr>
        <w:drawing>
          <wp:inline distT="0" distB="0" distL="0" distR="0">
            <wp:extent cx="5400040" cy="3150235"/>
            <wp:effectExtent l="19050" t="0" r="10160" b="0"/>
            <wp:docPr id="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B20" w:rsidRPr="00A54194" w:rsidRDefault="00042B20" w:rsidP="00173F79">
      <w:pPr>
        <w:pStyle w:val="Prrafodelista"/>
        <w:jc w:val="both"/>
        <w:rPr>
          <w:sz w:val="20"/>
          <w:szCs w:val="20"/>
        </w:rPr>
      </w:pPr>
    </w:p>
    <w:p w:rsidR="00042B20" w:rsidRDefault="00042B20" w:rsidP="000D1227">
      <w:pPr>
        <w:tabs>
          <w:tab w:val="left" w:pos="1545"/>
        </w:tabs>
        <w:rPr>
          <w:sz w:val="28"/>
          <w:szCs w:val="28"/>
        </w:rPr>
      </w:pPr>
    </w:p>
    <w:tbl>
      <w:tblPr>
        <w:tblW w:w="5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36"/>
        <w:gridCol w:w="1541"/>
        <w:gridCol w:w="2268"/>
      </w:tblGrid>
      <w:tr w:rsidR="00173F79" w:rsidRPr="00F04E21" w:rsidTr="009A67EA">
        <w:trPr>
          <w:cantSplit/>
          <w:tblHeader/>
        </w:trPr>
        <w:tc>
          <w:tcPr>
            <w:tcW w:w="5245" w:type="dxa"/>
            <w:gridSpan w:val="3"/>
            <w:tcBorders>
              <w:top w:val="nil"/>
              <w:left w:val="nil"/>
              <w:bottom w:val="nil"/>
              <w:right w:val="nil"/>
            </w:tcBorders>
            <w:shd w:val="clear" w:color="auto" w:fill="FFFFFF"/>
            <w:vAlign w:val="center"/>
          </w:tcPr>
          <w:p w:rsidR="00173F79" w:rsidRPr="00F04E21" w:rsidRDefault="00173F79" w:rsidP="009A67EA">
            <w:pPr>
              <w:autoSpaceDE w:val="0"/>
              <w:autoSpaceDN w:val="0"/>
              <w:adjustRightInd w:val="0"/>
              <w:spacing w:after="0" w:line="320" w:lineRule="atLeast"/>
              <w:ind w:left="60" w:right="60"/>
              <w:rPr>
                <w:rFonts w:ascii="Arial" w:hAnsi="Arial" w:cs="Arial"/>
                <w:color w:val="000000"/>
                <w:sz w:val="18"/>
                <w:szCs w:val="18"/>
              </w:rPr>
            </w:pPr>
            <w:r w:rsidRPr="00F04E21">
              <w:rPr>
                <w:rFonts w:ascii="Arial" w:hAnsi="Arial" w:cs="Arial"/>
                <w:b/>
                <w:bCs/>
                <w:color w:val="000000"/>
                <w:sz w:val="18"/>
                <w:szCs w:val="18"/>
              </w:rPr>
              <w:t>Estadísticos de contraste</w:t>
            </w:r>
            <w:r>
              <w:rPr>
                <w:rFonts w:ascii="Arial" w:hAnsi="Arial" w:cs="Arial"/>
                <w:b/>
                <w:bCs/>
                <w:color w:val="000000"/>
                <w:sz w:val="18"/>
                <w:szCs w:val="18"/>
              </w:rPr>
              <w:t xml:space="preserve"> </w:t>
            </w:r>
          </w:p>
        </w:tc>
      </w:tr>
      <w:tr w:rsidR="00173F79" w:rsidRPr="00F04E21" w:rsidTr="009A67EA">
        <w:trPr>
          <w:cantSplit/>
          <w:tblHeader/>
        </w:trPr>
        <w:tc>
          <w:tcPr>
            <w:tcW w:w="143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3F79" w:rsidRPr="00F04E21" w:rsidRDefault="00173F79" w:rsidP="009A67EA">
            <w:pPr>
              <w:autoSpaceDE w:val="0"/>
              <w:autoSpaceDN w:val="0"/>
              <w:adjustRightInd w:val="0"/>
              <w:spacing w:after="0" w:line="240" w:lineRule="auto"/>
              <w:jc w:val="center"/>
              <w:rPr>
                <w:rFonts w:ascii="Times New Roman" w:hAnsi="Times New Roman" w:cs="Times New Roman"/>
                <w:sz w:val="24"/>
                <w:szCs w:val="24"/>
              </w:rPr>
            </w:pPr>
          </w:p>
        </w:tc>
        <w:tc>
          <w:tcPr>
            <w:tcW w:w="1541" w:type="dxa"/>
            <w:tcBorders>
              <w:top w:val="single" w:sz="16" w:space="0" w:color="000000"/>
              <w:left w:val="single" w:sz="16" w:space="0" w:color="000000"/>
              <w:bottom w:val="single" w:sz="16" w:space="0" w:color="000000"/>
            </w:tcBorders>
            <w:shd w:val="clear" w:color="auto" w:fill="FFFFFF"/>
            <w:vAlign w:val="bottom"/>
          </w:tcPr>
          <w:p w:rsidR="00173F79" w:rsidRPr="00F04E21" w:rsidRDefault="00173F79" w:rsidP="009A67E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Colegio A </w:t>
            </w:r>
          </w:p>
        </w:tc>
        <w:tc>
          <w:tcPr>
            <w:tcW w:w="2268" w:type="dxa"/>
            <w:tcBorders>
              <w:top w:val="single" w:sz="16" w:space="0" w:color="000000"/>
              <w:bottom w:val="single" w:sz="16" w:space="0" w:color="000000"/>
              <w:right w:val="single" w:sz="16" w:space="0" w:color="000000"/>
            </w:tcBorders>
            <w:shd w:val="clear" w:color="auto" w:fill="FFFFFF"/>
            <w:vAlign w:val="bottom"/>
          </w:tcPr>
          <w:p w:rsidR="00173F79" w:rsidRPr="00F04E21" w:rsidRDefault="00173F79" w:rsidP="009A67E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Colegio B  </w:t>
            </w:r>
          </w:p>
        </w:tc>
      </w:tr>
      <w:tr w:rsidR="00173F79" w:rsidRPr="00F04E21" w:rsidTr="009A67EA">
        <w:trPr>
          <w:cantSplit/>
          <w:tblHeader/>
        </w:trPr>
        <w:tc>
          <w:tcPr>
            <w:tcW w:w="1436" w:type="dxa"/>
            <w:tcBorders>
              <w:top w:val="single" w:sz="16" w:space="0" w:color="000000"/>
              <w:left w:val="single" w:sz="16" w:space="0" w:color="000000"/>
              <w:bottom w:val="nil"/>
              <w:right w:val="single" w:sz="16" w:space="0" w:color="000000"/>
            </w:tcBorders>
            <w:shd w:val="clear" w:color="auto" w:fill="FFFFFF"/>
          </w:tcPr>
          <w:p w:rsidR="00173F79" w:rsidRPr="00F04E21" w:rsidRDefault="00173F79" w:rsidP="009A67EA">
            <w:pPr>
              <w:autoSpaceDE w:val="0"/>
              <w:autoSpaceDN w:val="0"/>
              <w:adjustRightInd w:val="0"/>
              <w:spacing w:after="0" w:line="320" w:lineRule="atLeast"/>
              <w:ind w:left="60" w:right="60"/>
              <w:rPr>
                <w:rFonts w:ascii="Arial" w:hAnsi="Arial" w:cs="Arial"/>
                <w:color w:val="000000"/>
                <w:sz w:val="18"/>
                <w:szCs w:val="18"/>
              </w:rPr>
            </w:pPr>
            <w:r w:rsidRPr="00F04E21">
              <w:rPr>
                <w:rFonts w:ascii="Arial" w:hAnsi="Arial" w:cs="Arial"/>
                <w:color w:val="000000"/>
                <w:sz w:val="18"/>
                <w:szCs w:val="18"/>
              </w:rPr>
              <w:lastRenderedPageBreak/>
              <w:t>Chi-cuadrado</w:t>
            </w:r>
          </w:p>
        </w:tc>
        <w:tc>
          <w:tcPr>
            <w:tcW w:w="1541" w:type="dxa"/>
            <w:tcBorders>
              <w:top w:val="single" w:sz="16" w:space="0" w:color="000000"/>
              <w:left w:val="single" w:sz="16" w:space="0" w:color="000000"/>
              <w:bottom w:val="nil"/>
            </w:tcBorders>
            <w:shd w:val="clear" w:color="auto" w:fill="FFFFFF"/>
          </w:tcPr>
          <w:p w:rsidR="00173F79" w:rsidRPr="00F04E21" w:rsidRDefault="00173F79" w:rsidP="009A67E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F04E21">
              <w:rPr>
                <w:rFonts w:ascii="Arial" w:hAnsi="Arial" w:cs="Arial"/>
                <w:color w:val="000000"/>
                <w:sz w:val="18"/>
                <w:szCs w:val="18"/>
              </w:rPr>
              <w:t>,222</w:t>
            </w:r>
          </w:p>
        </w:tc>
        <w:tc>
          <w:tcPr>
            <w:tcW w:w="2268" w:type="dxa"/>
            <w:tcBorders>
              <w:top w:val="single" w:sz="16" w:space="0" w:color="000000"/>
              <w:bottom w:val="nil"/>
              <w:right w:val="single" w:sz="16" w:space="0" w:color="000000"/>
            </w:tcBorders>
            <w:shd w:val="clear" w:color="auto" w:fill="FFFFFF"/>
          </w:tcPr>
          <w:p w:rsidR="00173F79" w:rsidRPr="00F04E21" w:rsidRDefault="00173F79" w:rsidP="009A67E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F04E21">
              <w:rPr>
                <w:rFonts w:ascii="Arial" w:hAnsi="Arial" w:cs="Arial"/>
                <w:color w:val="000000"/>
                <w:sz w:val="18"/>
                <w:szCs w:val="18"/>
              </w:rPr>
              <w:t>,111</w:t>
            </w:r>
          </w:p>
        </w:tc>
      </w:tr>
      <w:tr w:rsidR="00173F79" w:rsidRPr="00F04E21" w:rsidTr="009A67EA">
        <w:trPr>
          <w:cantSplit/>
          <w:tblHeader/>
        </w:trPr>
        <w:tc>
          <w:tcPr>
            <w:tcW w:w="1436" w:type="dxa"/>
            <w:tcBorders>
              <w:top w:val="nil"/>
              <w:left w:val="single" w:sz="16" w:space="0" w:color="000000"/>
              <w:bottom w:val="nil"/>
              <w:right w:val="single" w:sz="16" w:space="0" w:color="000000"/>
            </w:tcBorders>
            <w:shd w:val="clear" w:color="auto" w:fill="FFFFFF"/>
          </w:tcPr>
          <w:p w:rsidR="00173F79" w:rsidRPr="00F04E21" w:rsidRDefault="00173F79" w:rsidP="009A67EA">
            <w:pPr>
              <w:autoSpaceDE w:val="0"/>
              <w:autoSpaceDN w:val="0"/>
              <w:adjustRightInd w:val="0"/>
              <w:spacing w:after="0" w:line="320" w:lineRule="atLeast"/>
              <w:ind w:left="60" w:right="60"/>
              <w:rPr>
                <w:rFonts w:ascii="Arial" w:hAnsi="Arial" w:cs="Arial"/>
                <w:color w:val="000000"/>
                <w:sz w:val="18"/>
                <w:szCs w:val="18"/>
              </w:rPr>
            </w:pPr>
          </w:p>
        </w:tc>
        <w:tc>
          <w:tcPr>
            <w:tcW w:w="1541" w:type="dxa"/>
            <w:tcBorders>
              <w:top w:val="nil"/>
              <w:left w:val="single" w:sz="16" w:space="0" w:color="000000"/>
              <w:bottom w:val="nil"/>
            </w:tcBorders>
            <w:shd w:val="clear" w:color="auto" w:fill="FFFFFF"/>
          </w:tcPr>
          <w:p w:rsidR="00173F79" w:rsidRPr="00F04E21" w:rsidRDefault="00173F79" w:rsidP="009A67EA">
            <w:pPr>
              <w:autoSpaceDE w:val="0"/>
              <w:autoSpaceDN w:val="0"/>
              <w:adjustRightInd w:val="0"/>
              <w:spacing w:after="0" w:line="320" w:lineRule="atLeast"/>
              <w:ind w:left="60" w:right="60"/>
              <w:jc w:val="right"/>
              <w:rPr>
                <w:rFonts w:ascii="Arial" w:hAnsi="Arial" w:cs="Arial"/>
                <w:color w:val="000000"/>
                <w:sz w:val="18"/>
                <w:szCs w:val="18"/>
              </w:rPr>
            </w:pPr>
          </w:p>
        </w:tc>
        <w:tc>
          <w:tcPr>
            <w:tcW w:w="2268" w:type="dxa"/>
            <w:tcBorders>
              <w:top w:val="nil"/>
              <w:bottom w:val="nil"/>
              <w:right w:val="single" w:sz="16" w:space="0" w:color="000000"/>
            </w:tcBorders>
            <w:shd w:val="clear" w:color="auto" w:fill="FFFFFF"/>
          </w:tcPr>
          <w:p w:rsidR="00173F79" w:rsidRPr="00F04E21" w:rsidRDefault="00173F79" w:rsidP="009A67EA">
            <w:pPr>
              <w:autoSpaceDE w:val="0"/>
              <w:autoSpaceDN w:val="0"/>
              <w:adjustRightInd w:val="0"/>
              <w:spacing w:after="0" w:line="320" w:lineRule="atLeast"/>
              <w:ind w:left="60" w:right="60"/>
              <w:jc w:val="right"/>
              <w:rPr>
                <w:rFonts w:ascii="Arial" w:hAnsi="Arial" w:cs="Arial"/>
                <w:color w:val="000000"/>
                <w:sz w:val="18"/>
                <w:szCs w:val="18"/>
              </w:rPr>
            </w:pPr>
          </w:p>
        </w:tc>
      </w:tr>
      <w:tr w:rsidR="00173F79" w:rsidRPr="00F04E21" w:rsidTr="009A67EA">
        <w:trPr>
          <w:cantSplit/>
          <w:tblHeader/>
        </w:trPr>
        <w:tc>
          <w:tcPr>
            <w:tcW w:w="1436" w:type="dxa"/>
            <w:tcBorders>
              <w:top w:val="nil"/>
              <w:left w:val="single" w:sz="16" w:space="0" w:color="000000"/>
              <w:bottom w:val="single" w:sz="16" w:space="0" w:color="000000"/>
              <w:right w:val="single" w:sz="16" w:space="0" w:color="000000"/>
            </w:tcBorders>
            <w:shd w:val="clear" w:color="auto" w:fill="FFFFFF"/>
          </w:tcPr>
          <w:p w:rsidR="00173F79" w:rsidRPr="00F04E21" w:rsidRDefault="00173F79" w:rsidP="009A67EA">
            <w:pPr>
              <w:autoSpaceDE w:val="0"/>
              <w:autoSpaceDN w:val="0"/>
              <w:adjustRightInd w:val="0"/>
              <w:spacing w:after="0" w:line="320" w:lineRule="atLeast"/>
              <w:ind w:left="60" w:right="60"/>
              <w:rPr>
                <w:rFonts w:ascii="Arial" w:hAnsi="Arial" w:cs="Arial"/>
                <w:color w:val="000000"/>
                <w:sz w:val="18"/>
                <w:szCs w:val="18"/>
              </w:rPr>
            </w:pPr>
            <w:r w:rsidRPr="00F04E21">
              <w:rPr>
                <w:rFonts w:ascii="Arial" w:hAnsi="Arial" w:cs="Arial"/>
                <w:color w:val="000000"/>
                <w:sz w:val="18"/>
                <w:szCs w:val="18"/>
              </w:rPr>
              <w:t>Sig. asintót.</w:t>
            </w:r>
          </w:p>
        </w:tc>
        <w:tc>
          <w:tcPr>
            <w:tcW w:w="1541" w:type="dxa"/>
            <w:tcBorders>
              <w:top w:val="nil"/>
              <w:left w:val="single" w:sz="16" w:space="0" w:color="000000"/>
              <w:bottom w:val="single" w:sz="16" w:space="0" w:color="000000"/>
            </w:tcBorders>
            <w:shd w:val="clear" w:color="auto" w:fill="FFFFFF"/>
          </w:tcPr>
          <w:p w:rsidR="00173F79" w:rsidRPr="00F04E21" w:rsidRDefault="00173F79" w:rsidP="009A67E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F04E21">
              <w:rPr>
                <w:rFonts w:ascii="Arial" w:hAnsi="Arial" w:cs="Arial"/>
                <w:color w:val="000000"/>
                <w:sz w:val="18"/>
                <w:szCs w:val="18"/>
              </w:rPr>
              <w:t>,637</w:t>
            </w:r>
          </w:p>
        </w:tc>
        <w:tc>
          <w:tcPr>
            <w:tcW w:w="2268" w:type="dxa"/>
            <w:tcBorders>
              <w:top w:val="nil"/>
              <w:bottom w:val="single" w:sz="16" w:space="0" w:color="000000"/>
              <w:right w:val="single" w:sz="16" w:space="0" w:color="000000"/>
            </w:tcBorders>
            <w:shd w:val="clear" w:color="auto" w:fill="FFFFFF"/>
          </w:tcPr>
          <w:p w:rsidR="00173F79" w:rsidRPr="00F04E21" w:rsidRDefault="00173F79" w:rsidP="009A67E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F04E21">
              <w:rPr>
                <w:rFonts w:ascii="Arial" w:hAnsi="Arial" w:cs="Arial"/>
                <w:color w:val="000000"/>
                <w:sz w:val="18"/>
                <w:szCs w:val="18"/>
              </w:rPr>
              <w:t>,739</w:t>
            </w:r>
          </w:p>
        </w:tc>
      </w:tr>
      <w:tr w:rsidR="00173F79" w:rsidRPr="00F04E21" w:rsidTr="009A67EA">
        <w:trPr>
          <w:cantSplit/>
          <w:tblHeader/>
        </w:trPr>
        <w:tc>
          <w:tcPr>
            <w:tcW w:w="5245" w:type="dxa"/>
            <w:gridSpan w:val="3"/>
            <w:tcBorders>
              <w:top w:val="nil"/>
              <w:left w:val="nil"/>
              <w:bottom w:val="nil"/>
              <w:right w:val="nil"/>
            </w:tcBorders>
            <w:shd w:val="clear" w:color="auto" w:fill="FFFFFF"/>
          </w:tcPr>
          <w:p w:rsidR="00173F79" w:rsidRPr="00F04E21" w:rsidRDefault="00173F79" w:rsidP="009A67EA">
            <w:pPr>
              <w:autoSpaceDE w:val="0"/>
              <w:autoSpaceDN w:val="0"/>
              <w:adjustRightInd w:val="0"/>
              <w:spacing w:after="0" w:line="320" w:lineRule="atLeast"/>
              <w:ind w:left="60" w:right="60"/>
              <w:rPr>
                <w:rFonts w:ascii="Arial" w:hAnsi="Arial" w:cs="Arial"/>
                <w:color w:val="000000"/>
                <w:sz w:val="18"/>
                <w:szCs w:val="18"/>
              </w:rPr>
            </w:pPr>
          </w:p>
        </w:tc>
      </w:tr>
      <w:tr w:rsidR="00173F79" w:rsidRPr="00F04E21" w:rsidTr="009A67EA">
        <w:trPr>
          <w:cantSplit/>
        </w:trPr>
        <w:tc>
          <w:tcPr>
            <w:tcW w:w="5245" w:type="dxa"/>
            <w:gridSpan w:val="3"/>
            <w:tcBorders>
              <w:top w:val="nil"/>
              <w:left w:val="nil"/>
              <w:bottom w:val="nil"/>
              <w:right w:val="nil"/>
            </w:tcBorders>
            <w:shd w:val="clear" w:color="auto" w:fill="FFFFFF"/>
          </w:tcPr>
          <w:p w:rsidR="00173F79" w:rsidRPr="00F04E21" w:rsidRDefault="00173F79" w:rsidP="009A67EA">
            <w:pPr>
              <w:autoSpaceDE w:val="0"/>
              <w:autoSpaceDN w:val="0"/>
              <w:adjustRightInd w:val="0"/>
              <w:spacing w:after="0" w:line="320" w:lineRule="atLeast"/>
              <w:ind w:left="60" w:right="60"/>
              <w:rPr>
                <w:rFonts w:ascii="Arial" w:hAnsi="Arial" w:cs="Arial"/>
                <w:color w:val="000000"/>
                <w:sz w:val="18"/>
                <w:szCs w:val="18"/>
              </w:rPr>
            </w:pPr>
          </w:p>
        </w:tc>
      </w:tr>
    </w:tbl>
    <w:p w:rsidR="00207C33" w:rsidRPr="00752102" w:rsidRDefault="00207C33" w:rsidP="00207C33">
      <w:pPr>
        <w:tabs>
          <w:tab w:val="left" w:pos="1545"/>
        </w:tabs>
        <w:rPr>
          <w:sz w:val="28"/>
          <w:szCs w:val="28"/>
        </w:rPr>
      </w:pPr>
      <w:r>
        <w:rPr>
          <w:sz w:val="28"/>
          <w:szCs w:val="28"/>
        </w:rPr>
        <w:t>Fasta 630 población; quintana 717 (n muestra 7,3)</w:t>
      </w:r>
    </w:p>
    <w:p w:rsidR="00716A55" w:rsidRDefault="00716A55" w:rsidP="00716A55">
      <w:pPr>
        <w:jc w:val="both"/>
        <w:rPr>
          <w:rFonts w:ascii="Tahoma" w:hAnsi="Tahoma" w:cs="Tahoma"/>
          <w:i/>
          <w:sz w:val="20"/>
          <w:szCs w:val="20"/>
        </w:rPr>
      </w:pPr>
      <w:r w:rsidRPr="00F84866">
        <w:rPr>
          <w:rFonts w:ascii="Tahoma" w:hAnsi="Tahoma" w:cs="Tahoma"/>
          <w:i/>
          <w:sz w:val="20"/>
          <w:szCs w:val="20"/>
        </w:rPr>
        <w:t xml:space="preserve">Recientemente se ha comprobado que la práctica de actividad física en la infancia y la juventud se asocia con mayores niveles de actividad física en la edad adulta (Telama et. Al, 2005). Los jóvenes que hoy son sedentarios serán los adultos más inactivos del mañana. Por tanto, resulta indispensable promocionar la actividad física en niños y adolescentes, de modo que cuando lleguen a la vida adulta mantengan estos hábitos de vida saludables (Varo &amp; Martinez Gonzales 2007). Siendo los establecimientos educativos agentes promotores e iniciadores de la práctica regular de actividad física en niños y jóvenes, estos juegan un rol muy importante a la hora del traslado de este hábito a la vida adulta. </w:t>
      </w:r>
    </w:p>
    <w:p w:rsidR="00716A55" w:rsidRPr="00F84866" w:rsidRDefault="00716A55" w:rsidP="00716A55">
      <w:pPr>
        <w:jc w:val="both"/>
        <w:rPr>
          <w:rFonts w:ascii="Tahoma" w:hAnsi="Tahoma" w:cs="Tahoma"/>
          <w:i/>
          <w:sz w:val="20"/>
          <w:szCs w:val="20"/>
        </w:rPr>
      </w:pPr>
      <w:r w:rsidRPr="00F84866">
        <w:rPr>
          <w:rFonts w:ascii="Tahoma" w:hAnsi="Tahoma" w:cs="Tahoma"/>
          <w:i/>
          <w:sz w:val="20"/>
          <w:szCs w:val="20"/>
        </w:rPr>
        <w:t xml:space="preserve">En un estudio realizado en nuestra institución que indagó sobre los motivos de práctica de actividad física extraescolar en alumnos de nivel Polimodal de colegios públicos de la ciudad de Catamarca concluyó que existe un problema de sedentarismo muy importante en la población estudiada, más precisamente en las mujeres (Gregorat &amp; Soria 2008). De hecho, el 65 % de las jóvenes encuestadas no realizaban actividad física regularmente, aduciendo la mayoría a no disponer de tiempo para dicha práctica. Otro estudio que evaluó el sedentarismo en jóvenes fue el de Olvera Morales &amp; Jimenez (2008), los cuales encontraron en una muestra de universitarios una tasa de sedentarismo del 75%. </w:t>
      </w:r>
    </w:p>
    <w:p w:rsidR="00716A55" w:rsidRPr="00F84866" w:rsidRDefault="00716A55" w:rsidP="00716A55">
      <w:pPr>
        <w:jc w:val="both"/>
        <w:rPr>
          <w:rFonts w:ascii="Tahoma" w:hAnsi="Tahoma" w:cs="Tahoma"/>
          <w:i/>
          <w:sz w:val="20"/>
          <w:szCs w:val="20"/>
        </w:rPr>
      </w:pPr>
      <w:r w:rsidRPr="00F84866">
        <w:rPr>
          <w:rFonts w:ascii="Tahoma" w:hAnsi="Tahoma" w:cs="Tahoma"/>
          <w:i/>
          <w:sz w:val="20"/>
          <w:szCs w:val="20"/>
        </w:rPr>
        <w:t>En concordancia con el estudio anterior realizado en el ISEF, Garcia Perez et.al (2001) observó que en una muestra de ciudadanos cubanos las mujeres tenían mayores tasas de sedentarismo que los varones. Esta observación es bastante generalizada en la literatura (Gálvez Casas, 2007; Ruiz et. al, 2001; Mollá Serrano, 2007; De Hoyo Lora &amp; Sañudo Corrales, 2007; Olvera Morales &amp; Jimenez, 2008).</w:t>
      </w:r>
    </w:p>
    <w:p w:rsidR="00716A55" w:rsidRDefault="00716A55"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C328E0">
      <w:pPr>
        <w:ind w:left="3540"/>
        <w:jc w:val="both"/>
        <w:rPr>
          <w:rFonts w:ascii="Tahoma" w:hAnsi="Tahoma" w:cs="Tahoma"/>
          <w:b/>
          <w:sz w:val="20"/>
          <w:szCs w:val="20"/>
        </w:rPr>
      </w:pPr>
      <w:r>
        <w:rPr>
          <w:rFonts w:ascii="Tahoma" w:hAnsi="Tahoma" w:cs="Tahoma"/>
          <w:b/>
          <w:sz w:val="20"/>
          <w:szCs w:val="20"/>
        </w:rPr>
        <w:lastRenderedPageBreak/>
        <w:t>SFV de Catamarca, 2 de diciembre de 2013.</w:t>
      </w: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p>
    <w:p w:rsidR="00C328E0" w:rsidRDefault="00C328E0" w:rsidP="00716A55">
      <w:pPr>
        <w:jc w:val="both"/>
        <w:rPr>
          <w:rFonts w:ascii="Tahoma" w:hAnsi="Tahoma" w:cs="Tahoma"/>
          <w:b/>
          <w:sz w:val="20"/>
          <w:szCs w:val="20"/>
        </w:rPr>
      </w:pPr>
      <w:r>
        <w:rPr>
          <w:rFonts w:ascii="Tahoma" w:hAnsi="Tahoma" w:cs="Tahoma"/>
          <w:b/>
          <w:sz w:val="20"/>
          <w:szCs w:val="20"/>
        </w:rPr>
        <w:t>Sr. Rector ISEF:</w:t>
      </w:r>
    </w:p>
    <w:p w:rsidR="00C328E0" w:rsidRDefault="00C328E0" w:rsidP="00716A55">
      <w:pPr>
        <w:jc w:val="both"/>
        <w:rPr>
          <w:rFonts w:ascii="Tahoma" w:hAnsi="Tahoma" w:cs="Tahoma"/>
          <w:b/>
          <w:sz w:val="20"/>
          <w:szCs w:val="20"/>
        </w:rPr>
      </w:pPr>
      <w:r>
        <w:rPr>
          <w:rFonts w:ascii="Tahoma" w:hAnsi="Tahoma" w:cs="Tahoma"/>
          <w:b/>
          <w:sz w:val="20"/>
          <w:szCs w:val="20"/>
        </w:rPr>
        <w:t xml:space="preserve">Prof. Eduardo Tapia </w:t>
      </w:r>
      <w:r w:rsidR="00AC39EA">
        <w:rPr>
          <w:rFonts w:ascii="Tahoma" w:hAnsi="Tahoma" w:cs="Tahoma"/>
          <w:b/>
          <w:sz w:val="20"/>
          <w:szCs w:val="20"/>
        </w:rPr>
        <w:t>López</w:t>
      </w:r>
      <w:r>
        <w:rPr>
          <w:rFonts w:ascii="Tahoma" w:hAnsi="Tahoma" w:cs="Tahoma"/>
          <w:b/>
          <w:sz w:val="20"/>
          <w:szCs w:val="20"/>
        </w:rPr>
        <w:t>:</w:t>
      </w:r>
    </w:p>
    <w:p w:rsidR="00C328E0" w:rsidRDefault="00C328E0" w:rsidP="00716A55">
      <w:pPr>
        <w:jc w:val="both"/>
        <w:rPr>
          <w:rFonts w:ascii="Tahoma" w:hAnsi="Tahoma" w:cs="Tahoma"/>
          <w:b/>
          <w:sz w:val="20"/>
          <w:szCs w:val="20"/>
        </w:rPr>
      </w:pPr>
      <w:r>
        <w:rPr>
          <w:rFonts w:ascii="Tahoma" w:hAnsi="Tahoma" w:cs="Tahoma"/>
          <w:b/>
          <w:sz w:val="20"/>
          <w:szCs w:val="20"/>
        </w:rPr>
        <w:t>Su Despacho:</w:t>
      </w:r>
    </w:p>
    <w:p w:rsidR="00C328E0" w:rsidRDefault="00C328E0" w:rsidP="00716A55">
      <w:pPr>
        <w:jc w:val="both"/>
        <w:rPr>
          <w:rFonts w:ascii="Tahoma" w:hAnsi="Tahoma" w:cs="Tahoma"/>
          <w:b/>
          <w:sz w:val="20"/>
          <w:szCs w:val="20"/>
        </w:rPr>
      </w:pPr>
    </w:p>
    <w:p w:rsidR="00C328E0" w:rsidRPr="00AC39EA" w:rsidRDefault="00C328E0" w:rsidP="00AC39EA">
      <w:pPr>
        <w:spacing w:line="360" w:lineRule="auto"/>
        <w:jc w:val="both"/>
        <w:rPr>
          <w:rFonts w:ascii="Times New Roman" w:hAnsi="Times New Roman" w:cs="Times New Roman"/>
          <w:sz w:val="24"/>
          <w:szCs w:val="24"/>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AC39EA">
        <w:rPr>
          <w:rFonts w:ascii="Times New Roman" w:hAnsi="Times New Roman" w:cs="Times New Roman"/>
          <w:sz w:val="24"/>
          <w:szCs w:val="24"/>
        </w:rPr>
        <w:t xml:space="preserve">Tengo el agrado de dirigirme a usted a los efectos de comunicar la conclusión del proyecto de investigación denominado: </w:t>
      </w:r>
      <w:r w:rsidR="00AC39EA">
        <w:rPr>
          <w:rFonts w:ascii="Times New Roman" w:hAnsi="Times New Roman" w:cs="Times New Roman"/>
          <w:sz w:val="24"/>
          <w:szCs w:val="24"/>
        </w:rPr>
        <w:t>“</w:t>
      </w:r>
      <w:r w:rsidRPr="00AC39EA">
        <w:rPr>
          <w:rFonts w:ascii="Times New Roman" w:hAnsi="Times New Roman" w:cs="Times New Roman"/>
          <w:sz w:val="24"/>
          <w:szCs w:val="24"/>
        </w:rPr>
        <w:t>Practicas de actividad física extraescolar en alumnas de colegios secundarios de gestión privada de la ciudad de Catamarca</w:t>
      </w:r>
      <w:r w:rsidR="00AC39EA">
        <w:rPr>
          <w:rFonts w:ascii="Times New Roman" w:hAnsi="Times New Roman" w:cs="Times New Roman"/>
          <w:sz w:val="24"/>
          <w:szCs w:val="24"/>
        </w:rPr>
        <w:t>”</w:t>
      </w:r>
      <w:r w:rsidRPr="00AC39EA">
        <w:rPr>
          <w:rFonts w:ascii="Times New Roman" w:hAnsi="Times New Roman" w:cs="Times New Roman"/>
          <w:sz w:val="24"/>
          <w:szCs w:val="24"/>
        </w:rPr>
        <w:t>.</w:t>
      </w:r>
    </w:p>
    <w:p w:rsidR="00C328E0" w:rsidRPr="00AC39EA" w:rsidRDefault="00C328E0" w:rsidP="00AC39EA">
      <w:pPr>
        <w:spacing w:line="360" w:lineRule="auto"/>
        <w:jc w:val="both"/>
        <w:rPr>
          <w:rFonts w:ascii="Times New Roman" w:hAnsi="Times New Roman" w:cs="Times New Roman"/>
          <w:sz w:val="24"/>
          <w:szCs w:val="24"/>
        </w:rPr>
      </w:pPr>
      <w:r w:rsidRPr="00AC39EA">
        <w:rPr>
          <w:rFonts w:ascii="Times New Roman" w:hAnsi="Times New Roman" w:cs="Times New Roman"/>
          <w:sz w:val="24"/>
          <w:szCs w:val="24"/>
        </w:rPr>
        <w:tab/>
      </w:r>
      <w:r w:rsidRPr="00AC39EA">
        <w:rPr>
          <w:rFonts w:ascii="Times New Roman" w:hAnsi="Times New Roman" w:cs="Times New Roman"/>
          <w:sz w:val="24"/>
          <w:szCs w:val="24"/>
        </w:rPr>
        <w:tab/>
      </w:r>
      <w:r w:rsidRPr="00AC39EA">
        <w:rPr>
          <w:rFonts w:ascii="Times New Roman" w:hAnsi="Times New Roman" w:cs="Times New Roman"/>
          <w:sz w:val="24"/>
          <w:szCs w:val="24"/>
        </w:rPr>
        <w:tab/>
      </w:r>
      <w:r w:rsidRPr="00AC39EA">
        <w:rPr>
          <w:rFonts w:ascii="Times New Roman" w:hAnsi="Times New Roman" w:cs="Times New Roman"/>
          <w:sz w:val="24"/>
          <w:szCs w:val="24"/>
        </w:rPr>
        <w:tab/>
      </w:r>
    </w:p>
    <w:p w:rsidR="00C328E0" w:rsidRPr="00AC39EA" w:rsidRDefault="00C328E0" w:rsidP="00AC39EA">
      <w:pPr>
        <w:pStyle w:val="NormalWeb"/>
        <w:spacing w:before="0" w:beforeAutospacing="0" w:after="0" w:afterAutospacing="0" w:line="360" w:lineRule="auto"/>
        <w:jc w:val="both"/>
      </w:pPr>
      <w:r w:rsidRPr="00AC39EA">
        <w:tab/>
      </w:r>
      <w:r w:rsidRPr="00AC39EA">
        <w:tab/>
      </w:r>
      <w:r w:rsidRPr="00AC39EA">
        <w:tab/>
      </w:r>
      <w:r w:rsidRPr="00AC39EA">
        <w:tab/>
        <w:t xml:space="preserve">Asimismo adjunto a la presente el informe final solicitado por el coordinador de investigación de la Institución, Lic. Jorge García, en modo de reporte de investigación. Informamos también que la publicación para la difusión de  dicho reporte, está tramitándose en la revista digital efdeportes ISSN </w:t>
      </w:r>
      <w:r w:rsidRPr="00AC39EA">
        <w:rPr>
          <w:u w:val="single"/>
        </w:rPr>
        <w:t>1514-3465</w:t>
      </w:r>
    </w:p>
    <w:p w:rsidR="00C328E0" w:rsidRPr="00AC39EA" w:rsidRDefault="00C328E0" w:rsidP="00AC39EA">
      <w:pPr>
        <w:spacing w:line="360" w:lineRule="auto"/>
        <w:jc w:val="both"/>
        <w:rPr>
          <w:rFonts w:ascii="Times New Roman" w:hAnsi="Times New Roman" w:cs="Times New Roman"/>
          <w:sz w:val="24"/>
          <w:szCs w:val="24"/>
        </w:rPr>
      </w:pPr>
    </w:p>
    <w:p w:rsidR="00173F79" w:rsidRPr="00AC39EA" w:rsidRDefault="00AC39EA" w:rsidP="00AC39EA">
      <w:pPr>
        <w:tabs>
          <w:tab w:val="left" w:pos="1545"/>
        </w:tabs>
        <w:spacing w:line="360" w:lineRule="auto"/>
        <w:rPr>
          <w:rFonts w:ascii="Times New Roman" w:hAnsi="Times New Roman" w:cs="Times New Roman"/>
          <w:sz w:val="24"/>
          <w:szCs w:val="24"/>
        </w:rPr>
      </w:pPr>
      <w:r w:rsidRPr="00AC39EA">
        <w:rPr>
          <w:rFonts w:ascii="Times New Roman" w:hAnsi="Times New Roman" w:cs="Times New Roman"/>
          <w:sz w:val="24"/>
          <w:szCs w:val="24"/>
        </w:rPr>
        <w:tab/>
      </w:r>
      <w:r w:rsidRPr="00AC39EA">
        <w:rPr>
          <w:rFonts w:ascii="Times New Roman" w:hAnsi="Times New Roman" w:cs="Times New Roman"/>
          <w:sz w:val="24"/>
          <w:szCs w:val="24"/>
        </w:rPr>
        <w:tab/>
      </w:r>
      <w:r w:rsidRPr="00AC39EA">
        <w:rPr>
          <w:rFonts w:ascii="Times New Roman" w:hAnsi="Times New Roman" w:cs="Times New Roman"/>
          <w:sz w:val="24"/>
          <w:szCs w:val="24"/>
        </w:rPr>
        <w:tab/>
        <w:t>Sin otro particular, saludos cordiales.</w:t>
      </w:r>
    </w:p>
    <w:p w:rsidR="00AC39EA" w:rsidRPr="00AC39EA" w:rsidRDefault="00AC39EA" w:rsidP="000D1227">
      <w:pPr>
        <w:tabs>
          <w:tab w:val="left" w:pos="1545"/>
        </w:tabs>
        <w:rPr>
          <w:rFonts w:ascii="Times New Roman" w:hAnsi="Times New Roman" w:cs="Times New Roman"/>
          <w:sz w:val="24"/>
          <w:szCs w:val="24"/>
        </w:rPr>
      </w:pPr>
    </w:p>
    <w:p w:rsidR="00AC39EA" w:rsidRDefault="00AC39EA" w:rsidP="000D1227">
      <w:pPr>
        <w:tabs>
          <w:tab w:val="left" w:pos="154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39EA" w:rsidRDefault="00AC39EA" w:rsidP="000D1227">
      <w:pPr>
        <w:tabs>
          <w:tab w:val="left" w:pos="1545"/>
        </w:tabs>
        <w:rPr>
          <w:sz w:val="28"/>
          <w:szCs w:val="28"/>
        </w:rPr>
      </w:pPr>
    </w:p>
    <w:p w:rsidR="00AC39EA" w:rsidRPr="00305BB2" w:rsidRDefault="00AC39EA" w:rsidP="000D1227">
      <w:pPr>
        <w:tabs>
          <w:tab w:val="left" w:pos="154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Lic. Juan Gregorat</w:t>
      </w:r>
    </w:p>
    <w:sectPr w:rsidR="00AC39EA" w:rsidRPr="00305BB2" w:rsidSect="005C360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B53" w:rsidRDefault="005D0B53" w:rsidP="004B79ED">
      <w:pPr>
        <w:spacing w:after="0" w:line="240" w:lineRule="auto"/>
      </w:pPr>
      <w:r>
        <w:separator/>
      </w:r>
    </w:p>
  </w:endnote>
  <w:endnote w:type="continuationSeparator" w:id="1">
    <w:p w:rsidR="005D0B53" w:rsidRDefault="005D0B53" w:rsidP="004B7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B53" w:rsidRDefault="005D0B53" w:rsidP="004B79ED">
      <w:pPr>
        <w:spacing w:after="0" w:line="240" w:lineRule="auto"/>
      </w:pPr>
      <w:r>
        <w:separator/>
      </w:r>
    </w:p>
  </w:footnote>
  <w:footnote w:type="continuationSeparator" w:id="1">
    <w:p w:rsidR="005D0B53" w:rsidRDefault="005D0B53" w:rsidP="004B7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1ECE"/>
    <w:multiLevelType w:val="hybridMultilevel"/>
    <w:tmpl w:val="F71CB33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6D9A"/>
    <w:rsid w:val="0000420D"/>
    <w:rsid w:val="00042B20"/>
    <w:rsid w:val="000441EB"/>
    <w:rsid w:val="0006080C"/>
    <w:rsid w:val="000674FE"/>
    <w:rsid w:val="00070CA0"/>
    <w:rsid w:val="00080D89"/>
    <w:rsid w:val="000A38CF"/>
    <w:rsid w:val="000D1227"/>
    <w:rsid w:val="000F27EC"/>
    <w:rsid w:val="00123647"/>
    <w:rsid w:val="00126082"/>
    <w:rsid w:val="00173F79"/>
    <w:rsid w:val="001B0E85"/>
    <w:rsid w:val="001E3EE7"/>
    <w:rsid w:val="001F3A9E"/>
    <w:rsid w:val="00207C33"/>
    <w:rsid w:val="00222266"/>
    <w:rsid w:val="002222E9"/>
    <w:rsid w:val="002317A9"/>
    <w:rsid w:val="00243F6F"/>
    <w:rsid w:val="002529E6"/>
    <w:rsid w:val="00255C03"/>
    <w:rsid w:val="002B3A9B"/>
    <w:rsid w:val="00302A8C"/>
    <w:rsid w:val="00305BB2"/>
    <w:rsid w:val="00305C36"/>
    <w:rsid w:val="003101B5"/>
    <w:rsid w:val="003231BD"/>
    <w:rsid w:val="003319A7"/>
    <w:rsid w:val="00347941"/>
    <w:rsid w:val="003778BF"/>
    <w:rsid w:val="00387419"/>
    <w:rsid w:val="003C54B9"/>
    <w:rsid w:val="003D4EA0"/>
    <w:rsid w:val="003D753D"/>
    <w:rsid w:val="00407064"/>
    <w:rsid w:val="00427D72"/>
    <w:rsid w:val="00430ABA"/>
    <w:rsid w:val="0043403E"/>
    <w:rsid w:val="004600ED"/>
    <w:rsid w:val="00461449"/>
    <w:rsid w:val="004A4B85"/>
    <w:rsid w:val="004B79ED"/>
    <w:rsid w:val="004D70C8"/>
    <w:rsid w:val="004E29E9"/>
    <w:rsid w:val="0053049E"/>
    <w:rsid w:val="005831B1"/>
    <w:rsid w:val="005A44F0"/>
    <w:rsid w:val="005C0C12"/>
    <w:rsid w:val="005C152E"/>
    <w:rsid w:val="005C3601"/>
    <w:rsid w:val="005D0B53"/>
    <w:rsid w:val="005F0E0B"/>
    <w:rsid w:val="005F5EA9"/>
    <w:rsid w:val="005F6C77"/>
    <w:rsid w:val="006429FC"/>
    <w:rsid w:val="00653B88"/>
    <w:rsid w:val="006A6D9A"/>
    <w:rsid w:val="006B3913"/>
    <w:rsid w:val="006D2D76"/>
    <w:rsid w:val="006D7E97"/>
    <w:rsid w:val="006E3AA4"/>
    <w:rsid w:val="00700095"/>
    <w:rsid w:val="00706215"/>
    <w:rsid w:val="00713A8B"/>
    <w:rsid w:val="00716A55"/>
    <w:rsid w:val="00720BFC"/>
    <w:rsid w:val="007315AF"/>
    <w:rsid w:val="00736A3F"/>
    <w:rsid w:val="00752102"/>
    <w:rsid w:val="00787D77"/>
    <w:rsid w:val="00794C17"/>
    <w:rsid w:val="00795EB7"/>
    <w:rsid w:val="007D4316"/>
    <w:rsid w:val="007F6866"/>
    <w:rsid w:val="00831EC9"/>
    <w:rsid w:val="00833677"/>
    <w:rsid w:val="0083518B"/>
    <w:rsid w:val="008355BB"/>
    <w:rsid w:val="00852026"/>
    <w:rsid w:val="00853DC0"/>
    <w:rsid w:val="0086034F"/>
    <w:rsid w:val="00882103"/>
    <w:rsid w:val="008A52EC"/>
    <w:rsid w:val="008A5484"/>
    <w:rsid w:val="00986B59"/>
    <w:rsid w:val="009A4D5B"/>
    <w:rsid w:val="009A68EA"/>
    <w:rsid w:val="009B1AF7"/>
    <w:rsid w:val="009C3F8B"/>
    <w:rsid w:val="009E27E1"/>
    <w:rsid w:val="009E5A60"/>
    <w:rsid w:val="00A362D1"/>
    <w:rsid w:val="00A36F5E"/>
    <w:rsid w:val="00A55981"/>
    <w:rsid w:val="00A978BA"/>
    <w:rsid w:val="00AB044C"/>
    <w:rsid w:val="00AC39EA"/>
    <w:rsid w:val="00B02B35"/>
    <w:rsid w:val="00B06F87"/>
    <w:rsid w:val="00B650B3"/>
    <w:rsid w:val="00B96B92"/>
    <w:rsid w:val="00BB3FF1"/>
    <w:rsid w:val="00BE022D"/>
    <w:rsid w:val="00C328E0"/>
    <w:rsid w:val="00C43849"/>
    <w:rsid w:val="00C600FA"/>
    <w:rsid w:val="00C66F95"/>
    <w:rsid w:val="00C93C80"/>
    <w:rsid w:val="00CC1F98"/>
    <w:rsid w:val="00CC65F7"/>
    <w:rsid w:val="00CD4D41"/>
    <w:rsid w:val="00CF11CF"/>
    <w:rsid w:val="00CF1805"/>
    <w:rsid w:val="00D067B6"/>
    <w:rsid w:val="00D17893"/>
    <w:rsid w:val="00D23793"/>
    <w:rsid w:val="00D61D15"/>
    <w:rsid w:val="00D656E2"/>
    <w:rsid w:val="00D81325"/>
    <w:rsid w:val="00DC265F"/>
    <w:rsid w:val="00DD2F1E"/>
    <w:rsid w:val="00E05C59"/>
    <w:rsid w:val="00E36557"/>
    <w:rsid w:val="00E8654A"/>
    <w:rsid w:val="00E97497"/>
    <w:rsid w:val="00ED5CC8"/>
    <w:rsid w:val="00F039D6"/>
    <w:rsid w:val="00F130FA"/>
    <w:rsid w:val="00F25CB3"/>
    <w:rsid w:val="00F80950"/>
    <w:rsid w:val="00F84866"/>
    <w:rsid w:val="00FB4A78"/>
    <w:rsid w:val="00FD6E7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01"/>
  </w:style>
  <w:style w:type="paragraph" w:styleId="Ttulo1">
    <w:name w:val="heading 1"/>
    <w:basedOn w:val="Normal"/>
    <w:next w:val="Normal"/>
    <w:link w:val="Ttulo1Car"/>
    <w:uiPriority w:val="9"/>
    <w:qFormat/>
    <w:rsid w:val="006A6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6D9A"/>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A6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9A"/>
    <w:rPr>
      <w:rFonts w:ascii="Tahoma" w:hAnsi="Tahoma" w:cs="Tahoma"/>
      <w:sz w:val="16"/>
      <w:szCs w:val="16"/>
    </w:rPr>
  </w:style>
  <w:style w:type="table" w:styleId="Sombreadoclaro">
    <w:name w:val="Light Shading"/>
    <w:basedOn w:val="Tablanormal"/>
    <w:uiPriority w:val="60"/>
    <w:rsid w:val="004340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nhideWhenUsed/>
    <w:rsid w:val="00042B20"/>
    <w:pPr>
      <w:spacing w:before="100" w:beforeAutospacing="1" w:after="100" w:afterAutospacing="1" w:line="240" w:lineRule="auto"/>
    </w:pPr>
    <w:rPr>
      <w:rFonts w:ascii="Times New Roman" w:eastAsia="Times New Roman" w:hAnsi="Times New Roman" w:cs="Times New Roman"/>
      <w:color w:val="000000"/>
      <w:sz w:val="24"/>
      <w:szCs w:val="24"/>
      <w:lang w:eastAsia="es-ES_tradnl"/>
    </w:rPr>
  </w:style>
  <w:style w:type="paragraph" w:styleId="Prrafodelista">
    <w:name w:val="List Paragraph"/>
    <w:basedOn w:val="Normal"/>
    <w:uiPriority w:val="34"/>
    <w:qFormat/>
    <w:rsid w:val="00042B20"/>
    <w:pPr>
      <w:ind w:left="720"/>
      <w:contextualSpacing/>
    </w:pPr>
  </w:style>
  <w:style w:type="character" w:styleId="Hipervnculo">
    <w:name w:val="Hyperlink"/>
    <w:basedOn w:val="Fuentedeprrafopredeter"/>
    <w:uiPriority w:val="99"/>
    <w:unhideWhenUsed/>
    <w:rsid w:val="00042B20"/>
    <w:rPr>
      <w:color w:val="0000FF" w:themeColor="hyperlink"/>
      <w:u w:val="single"/>
    </w:rPr>
  </w:style>
  <w:style w:type="paragraph" w:styleId="Encabezado">
    <w:name w:val="header"/>
    <w:basedOn w:val="Normal"/>
    <w:link w:val="EncabezadoCar"/>
    <w:uiPriority w:val="99"/>
    <w:semiHidden/>
    <w:unhideWhenUsed/>
    <w:rsid w:val="004B7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79ED"/>
  </w:style>
  <w:style w:type="paragraph" w:styleId="Piedepgina">
    <w:name w:val="footer"/>
    <w:basedOn w:val="Normal"/>
    <w:link w:val="PiedepginaCar"/>
    <w:uiPriority w:val="99"/>
    <w:semiHidden/>
    <w:unhideWhenUsed/>
    <w:rsid w:val="004B7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79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efdepor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deportes.com.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fdeportes.com/" TargetMode="External"/><Relationship Id="rId4" Type="http://schemas.openxmlformats.org/officeDocument/2006/relationships/webSettings" Target="webSettings.xml"/><Relationship Id="rId9" Type="http://schemas.openxmlformats.org/officeDocument/2006/relationships/hyperlink" Target="http://www.rafargentina.com.a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a:pPr>
            <a:r>
              <a:rPr lang="en-US" sz="1400"/>
              <a:t>Gráfico 1. Porcentajes</a:t>
            </a:r>
            <a:r>
              <a:rPr lang="en-US" sz="1400" baseline="0"/>
              <a:t> de alumnas activas y sedentarias de ASPC </a:t>
            </a:r>
            <a:endParaRPr lang="en-US" sz="1400"/>
          </a:p>
        </c:rich>
      </c:tx>
    </c:title>
    <c:view3D>
      <c:perspective val="30"/>
    </c:view3D>
    <c:plotArea>
      <c:layout/>
      <c:pie3DChart>
        <c:varyColors val="1"/>
        <c:ser>
          <c:idx val="0"/>
          <c:order val="0"/>
          <c:tx>
            <c:strRef>
              <c:f>Hoja1!$B$1</c:f>
              <c:strCache>
                <c:ptCount val="1"/>
                <c:pt idx="0">
                  <c:v>Columna1</c:v>
                </c:pt>
              </c:strCache>
            </c:strRef>
          </c:tx>
          <c:dLbls>
            <c:showPercent val="1"/>
          </c:dLbls>
          <c:cat>
            <c:strRef>
              <c:f>Hoja1!$A$2:$A$3</c:f>
              <c:strCache>
                <c:ptCount val="2"/>
                <c:pt idx="0">
                  <c:v>activas</c:v>
                </c:pt>
                <c:pt idx="1">
                  <c:v>sedentarias</c:v>
                </c:pt>
              </c:strCache>
            </c:strRef>
          </c:cat>
          <c:val>
            <c:numRef>
              <c:f>Hoja1!$B$2:$B$3</c:f>
              <c:numCache>
                <c:formatCode>General</c:formatCode>
                <c:ptCount val="2"/>
                <c:pt idx="0">
                  <c:v>49</c:v>
                </c:pt>
                <c:pt idx="1">
                  <c:v>47</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a:pPr>
            <a:r>
              <a:rPr lang="es-ES_tradnl" sz="1400"/>
              <a:t>Gráfico 2. Proporción de alumnas  activas y sedentarias de ASPC en función</a:t>
            </a:r>
            <a:r>
              <a:rPr lang="es-ES_tradnl" sz="1400" baseline="0"/>
              <a:t> a grupos etarios</a:t>
            </a:r>
            <a:endParaRPr lang="es-ES_tradnl" sz="1400"/>
          </a:p>
        </c:rich>
      </c:tx>
    </c:title>
    <c:plotArea>
      <c:layout/>
      <c:barChart>
        <c:barDir val="col"/>
        <c:grouping val="stacked"/>
        <c:ser>
          <c:idx val="0"/>
          <c:order val="0"/>
          <c:tx>
            <c:strRef>
              <c:f>Hoja1!$B$1</c:f>
              <c:strCache>
                <c:ptCount val="1"/>
                <c:pt idx="0">
                  <c:v>Activas</c:v>
                </c:pt>
              </c:strCache>
            </c:strRef>
          </c:tx>
          <c:cat>
            <c:strRef>
              <c:f>Hoja1!$A$2:$A$5</c:f>
              <c:strCache>
                <c:ptCount val="4"/>
                <c:pt idx="0">
                  <c:v>12 y 13 años</c:v>
                </c:pt>
                <c:pt idx="1">
                  <c:v>14 y 15 años</c:v>
                </c:pt>
                <c:pt idx="2">
                  <c:v>16 a 18 años</c:v>
                </c:pt>
                <c:pt idx="3">
                  <c:v>General</c:v>
                </c:pt>
              </c:strCache>
            </c:strRef>
          </c:cat>
          <c:val>
            <c:numRef>
              <c:f>Hoja1!$B$2:$B$5</c:f>
              <c:numCache>
                <c:formatCode>General</c:formatCode>
                <c:ptCount val="4"/>
                <c:pt idx="0">
                  <c:v>52</c:v>
                </c:pt>
                <c:pt idx="1">
                  <c:v>57.1</c:v>
                </c:pt>
                <c:pt idx="2">
                  <c:v>37.5</c:v>
                </c:pt>
                <c:pt idx="3">
                  <c:v>51</c:v>
                </c:pt>
              </c:numCache>
            </c:numRef>
          </c:val>
        </c:ser>
        <c:ser>
          <c:idx val="1"/>
          <c:order val="1"/>
          <c:tx>
            <c:strRef>
              <c:f>Hoja1!$C$1</c:f>
              <c:strCache>
                <c:ptCount val="1"/>
                <c:pt idx="0">
                  <c:v>Sedentarias</c:v>
                </c:pt>
              </c:strCache>
            </c:strRef>
          </c:tx>
          <c:cat>
            <c:strRef>
              <c:f>Hoja1!$A$2:$A$5</c:f>
              <c:strCache>
                <c:ptCount val="4"/>
                <c:pt idx="0">
                  <c:v>12 y 13 años</c:v>
                </c:pt>
                <c:pt idx="1">
                  <c:v>14 y 15 años</c:v>
                </c:pt>
                <c:pt idx="2">
                  <c:v>16 a 18 años</c:v>
                </c:pt>
                <c:pt idx="3">
                  <c:v>General</c:v>
                </c:pt>
              </c:strCache>
            </c:strRef>
          </c:cat>
          <c:val>
            <c:numRef>
              <c:f>Hoja1!$C$2:$C$5</c:f>
              <c:numCache>
                <c:formatCode>General</c:formatCode>
                <c:ptCount val="4"/>
                <c:pt idx="0">
                  <c:v>48</c:v>
                </c:pt>
                <c:pt idx="1">
                  <c:v>43.8</c:v>
                </c:pt>
                <c:pt idx="2">
                  <c:v>62.5</c:v>
                </c:pt>
                <c:pt idx="3">
                  <c:v>49</c:v>
                </c:pt>
              </c:numCache>
            </c:numRef>
          </c:val>
        </c:ser>
        <c:gapWidth val="75"/>
        <c:overlap val="100"/>
        <c:axId val="73685248"/>
        <c:axId val="73691136"/>
      </c:barChart>
      <c:catAx>
        <c:axId val="73685248"/>
        <c:scaling>
          <c:orientation val="minMax"/>
        </c:scaling>
        <c:axPos val="b"/>
        <c:majorTickMark val="none"/>
        <c:tickLblPos val="nextTo"/>
        <c:crossAx val="73691136"/>
        <c:crosses val="autoZero"/>
        <c:auto val="1"/>
        <c:lblAlgn val="ctr"/>
        <c:lblOffset val="100"/>
      </c:catAx>
      <c:valAx>
        <c:axId val="73691136"/>
        <c:scaling>
          <c:orientation val="minMax"/>
          <c:max val="100"/>
        </c:scaling>
        <c:axPos val="l"/>
        <c:majorGridlines/>
        <c:numFmt formatCode="General" sourceLinked="1"/>
        <c:majorTickMark val="none"/>
        <c:tickLblPos val="nextTo"/>
        <c:spPr>
          <a:ln w="9525">
            <a:noFill/>
          </a:ln>
        </c:spPr>
        <c:crossAx val="7368524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a:pPr>
            <a:r>
              <a:rPr lang="es-ES_tradnl" sz="1400"/>
              <a:t>Gráfico 2. Proporción</a:t>
            </a:r>
            <a:r>
              <a:rPr lang="es-ES_tradnl" sz="1400" baseline="0"/>
              <a:t> de alumnas activas y sedentarias en ASPC en función al Colegio que asisten</a:t>
            </a:r>
            <a:endParaRPr lang="es-ES_tradnl" sz="1400"/>
          </a:p>
        </c:rich>
      </c:tx>
    </c:title>
    <c:plotArea>
      <c:layout/>
      <c:barChart>
        <c:barDir val="col"/>
        <c:grouping val="stacked"/>
        <c:ser>
          <c:idx val="0"/>
          <c:order val="0"/>
          <c:tx>
            <c:strRef>
              <c:f>Hoja1!$B$1</c:f>
              <c:strCache>
                <c:ptCount val="1"/>
                <c:pt idx="0">
                  <c:v>Activas</c:v>
                </c:pt>
              </c:strCache>
            </c:strRef>
          </c:tx>
          <c:cat>
            <c:strRef>
              <c:f>Hoja1!$A$2:$A$4</c:f>
              <c:strCache>
                <c:ptCount val="3"/>
                <c:pt idx="0">
                  <c:v>Colegio A</c:v>
                </c:pt>
                <c:pt idx="1">
                  <c:v>Colegio B</c:v>
                </c:pt>
                <c:pt idx="2">
                  <c:v>General</c:v>
                </c:pt>
              </c:strCache>
            </c:strRef>
          </c:cat>
          <c:val>
            <c:numRef>
              <c:f>Hoja1!$B$2:$B$4</c:f>
              <c:numCache>
                <c:formatCode>General</c:formatCode>
                <c:ptCount val="3"/>
                <c:pt idx="0">
                  <c:v>46.9</c:v>
                </c:pt>
                <c:pt idx="1">
                  <c:v>53.1</c:v>
                </c:pt>
                <c:pt idx="2">
                  <c:v>51</c:v>
                </c:pt>
              </c:numCache>
            </c:numRef>
          </c:val>
        </c:ser>
        <c:ser>
          <c:idx val="1"/>
          <c:order val="1"/>
          <c:tx>
            <c:strRef>
              <c:f>Hoja1!$C$1</c:f>
              <c:strCache>
                <c:ptCount val="1"/>
                <c:pt idx="0">
                  <c:v>Sedentarias</c:v>
                </c:pt>
              </c:strCache>
            </c:strRef>
          </c:tx>
          <c:cat>
            <c:strRef>
              <c:f>Hoja1!$A$2:$A$4</c:f>
              <c:strCache>
                <c:ptCount val="3"/>
                <c:pt idx="0">
                  <c:v>Colegio A</c:v>
                </c:pt>
                <c:pt idx="1">
                  <c:v>Colegio B</c:v>
                </c:pt>
                <c:pt idx="2">
                  <c:v>General</c:v>
                </c:pt>
              </c:strCache>
            </c:strRef>
          </c:cat>
          <c:val>
            <c:numRef>
              <c:f>Hoja1!$C$2:$C$4</c:f>
              <c:numCache>
                <c:formatCode>General</c:formatCode>
                <c:ptCount val="3"/>
                <c:pt idx="0">
                  <c:v>53.1</c:v>
                </c:pt>
                <c:pt idx="1">
                  <c:v>46.9</c:v>
                </c:pt>
                <c:pt idx="2">
                  <c:v>49</c:v>
                </c:pt>
              </c:numCache>
            </c:numRef>
          </c:val>
        </c:ser>
        <c:gapWidth val="75"/>
        <c:overlap val="100"/>
        <c:axId val="85160320"/>
        <c:axId val="85161856"/>
      </c:barChart>
      <c:catAx>
        <c:axId val="85160320"/>
        <c:scaling>
          <c:orientation val="minMax"/>
        </c:scaling>
        <c:axPos val="b"/>
        <c:majorTickMark val="none"/>
        <c:tickLblPos val="nextTo"/>
        <c:crossAx val="85161856"/>
        <c:crosses val="autoZero"/>
        <c:auto val="1"/>
        <c:lblAlgn val="ctr"/>
        <c:lblOffset val="100"/>
      </c:catAx>
      <c:valAx>
        <c:axId val="85161856"/>
        <c:scaling>
          <c:orientation val="minMax"/>
          <c:max val="100"/>
        </c:scaling>
        <c:axPos val="l"/>
        <c:majorGridlines/>
        <c:numFmt formatCode="General" sourceLinked="1"/>
        <c:majorTickMark val="none"/>
        <c:tickLblPos val="nextTo"/>
        <c:spPr>
          <a:ln w="9525">
            <a:noFill/>
          </a:ln>
        </c:spPr>
        <c:crossAx val="85160320"/>
        <c:crosses val="autoZero"/>
        <c:crossBetween val="between"/>
      </c:valAx>
    </c:plotArea>
    <c:legend>
      <c:legendPos val="b"/>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11</Pages>
  <Words>3434</Words>
  <Characters>18892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33</cp:revision>
  <cp:lastPrinted>2013-12-02T13:46:00Z</cp:lastPrinted>
  <dcterms:created xsi:type="dcterms:W3CDTF">2013-11-13T18:16:00Z</dcterms:created>
  <dcterms:modified xsi:type="dcterms:W3CDTF">2013-12-02T13:46:00Z</dcterms:modified>
</cp:coreProperties>
</file>